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214" w:type="dxa"/>
        <w:tblBorders>
          <w:bottom w:val="double" w:sz="6" w:space="0" w:color="auto"/>
        </w:tblBorders>
        <w:tblLayout w:type="fixed"/>
        <w:tblCellMar>
          <w:left w:w="70" w:type="dxa"/>
          <w:right w:w="70" w:type="dxa"/>
        </w:tblCellMar>
        <w:tblLook w:val="0000"/>
      </w:tblPr>
      <w:tblGrid>
        <w:gridCol w:w="4253"/>
        <w:gridCol w:w="2127"/>
        <w:gridCol w:w="3826"/>
      </w:tblGrid>
      <w:tr w:rsidR="00547399" w:rsidRPr="00547399" w:rsidTr="002E05B3">
        <w:tc>
          <w:tcPr>
            <w:tcW w:w="4253" w:type="dxa"/>
            <w:tcBorders>
              <w:top w:val="nil"/>
              <w:left w:val="nil"/>
              <w:bottom w:val="double" w:sz="12" w:space="0" w:color="auto"/>
              <w:right w:val="nil"/>
            </w:tcBorders>
          </w:tcPr>
          <w:p w:rsidR="00547399" w:rsidRPr="00547399" w:rsidRDefault="00547399" w:rsidP="00547399">
            <w:pPr>
              <w:spacing w:after="120" w:line="240" w:lineRule="atLeast"/>
              <w:rPr>
                <w:rFonts w:ascii="Times New Roman" w:eastAsia="Times New Roman" w:hAnsi="Times New Roman" w:cs="Times New Roman"/>
                <w:b/>
                <w:sz w:val="20"/>
                <w:szCs w:val="20"/>
                <w:lang w:val="kk-KZ"/>
              </w:rPr>
            </w:pPr>
            <w:r w:rsidRPr="00547399">
              <w:rPr>
                <w:rFonts w:ascii="Times New Roman" w:eastAsia="Times New Roman" w:hAnsi="Times New Roman" w:cs="Times New Roman"/>
                <w:b/>
                <w:sz w:val="20"/>
                <w:szCs w:val="20"/>
              </w:rPr>
              <w:t xml:space="preserve">        Башкортостан Республика</w:t>
            </w:r>
            <w:r w:rsidRPr="00547399">
              <w:rPr>
                <w:rFonts w:ascii="Times New Roman" w:eastAsia="Times New Roman" w:hAnsi="Times New Roman" w:cs="Times New Roman"/>
                <w:b/>
                <w:sz w:val="20"/>
                <w:szCs w:val="20"/>
                <w:lang w:val="kk-KZ"/>
              </w:rPr>
              <w:t xml:space="preserve">һы   </w:t>
            </w:r>
          </w:p>
          <w:p w:rsidR="00547399" w:rsidRPr="00547399" w:rsidRDefault="00547399" w:rsidP="00547399">
            <w:pPr>
              <w:spacing w:after="120" w:line="216" w:lineRule="auto"/>
              <w:rPr>
                <w:rFonts w:ascii="Times New Roman" w:eastAsia="Times New Roman" w:hAnsi="Times New Roman" w:cs="Times New Roman"/>
                <w:b/>
                <w:sz w:val="20"/>
                <w:szCs w:val="20"/>
                <w:lang w:val="kk-KZ"/>
              </w:rPr>
            </w:pPr>
            <w:r w:rsidRPr="00547399">
              <w:rPr>
                <w:rFonts w:ascii="Times New Roman" w:eastAsia="Times New Roman" w:hAnsi="Times New Roman" w:cs="Times New Roman"/>
                <w:b/>
                <w:sz w:val="20"/>
                <w:szCs w:val="20"/>
              </w:rPr>
              <w:t xml:space="preserve"> Шаран районы  Муниципаль </w:t>
            </w:r>
            <w:r w:rsidRPr="00547399">
              <w:rPr>
                <w:rFonts w:ascii="Times New Roman" w:eastAsia="Times New Roman" w:hAnsi="Times New Roman" w:cs="Times New Roman"/>
                <w:b/>
                <w:sz w:val="20"/>
                <w:szCs w:val="20"/>
                <w:lang w:val="kk-KZ"/>
              </w:rPr>
              <w:t>районының</w:t>
            </w:r>
          </w:p>
          <w:p w:rsidR="00547399" w:rsidRPr="00547399" w:rsidRDefault="00547399" w:rsidP="00547399">
            <w:pPr>
              <w:spacing w:after="120" w:line="216" w:lineRule="auto"/>
              <w:rPr>
                <w:rFonts w:ascii="Times New Roman" w:eastAsia="Times New Roman" w:hAnsi="Times New Roman" w:cs="Times New Roman"/>
                <w:b/>
                <w:sz w:val="20"/>
                <w:szCs w:val="20"/>
                <w:lang w:val="kk-KZ"/>
              </w:rPr>
            </w:pPr>
            <w:r w:rsidRPr="00547399">
              <w:rPr>
                <w:rFonts w:ascii="Times New Roman" w:eastAsia="Times New Roman" w:hAnsi="Times New Roman" w:cs="Times New Roman"/>
                <w:b/>
                <w:sz w:val="20"/>
                <w:szCs w:val="20"/>
                <w:lang w:val="kk-KZ"/>
              </w:rPr>
              <w:t xml:space="preserve">  Түбәнге Ташлы  ауыл Советы ауыл</w:t>
            </w:r>
          </w:p>
          <w:p w:rsidR="00547399" w:rsidRPr="00547399" w:rsidRDefault="00547399" w:rsidP="00547399">
            <w:pPr>
              <w:spacing w:after="120" w:line="216" w:lineRule="auto"/>
              <w:rPr>
                <w:rFonts w:ascii="Times New Roman" w:eastAsia="Times New Roman" w:hAnsi="Times New Roman" w:cs="Times New Roman"/>
                <w:b/>
                <w:sz w:val="20"/>
                <w:szCs w:val="20"/>
                <w:lang w:val="kk-KZ"/>
              </w:rPr>
            </w:pPr>
            <w:r w:rsidRPr="00547399">
              <w:rPr>
                <w:rFonts w:ascii="Times New Roman" w:eastAsia="Times New Roman" w:hAnsi="Times New Roman" w:cs="Times New Roman"/>
                <w:sz w:val="20"/>
                <w:szCs w:val="20"/>
                <w:lang w:val="kk-KZ"/>
              </w:rPr>
              <w:t xml:space="preserve">         </w:t>
            </w:r>
            <w:r w:rsidRPr="00547399">
              <w:rPr>
                <w:rFonts w:ascii="Times New Roman" w:eastAsia="Times New Roman" w:hAnsi="Times New Roman" w:cs="Times New Roman"/>
                <w:b/>
                <w:sz w:val="20"/>
                <w:szCs w:val="20"/>
                <w:lang w:val="kk-KZ"/>
              </w:rPr>
              <w:t>биләмәһе хакимиәте башлы</w:t>
            </w:r>
            <w:r w:rsidRPr="00547399">
              <w:rPr>
                <w:rFonts w:ascii="Bashkort" w:eastAsia="Times New Roman" w:hAnsi="Bashkort" w:cs="Times New Roman"/>
                <w:b/>
                <w:sz w:val="20"/>
                <w:szCs w:val="20"/>
                <w:lang w:val="kk-KZ"/>
              </w:rPr>
              <w:t>ã</w:t>
            </w:r>
            <w:r w:rsidRPr="00547399">
              <w:rPr>
                <w:rFonts w:ascii="Times New Roman" w:eastAsia="Times New Roman" w:hAnsi="Times New Roman" w:cs="Times New Roman"/>
                <w:b/>
                <w:sz w:val="20"/>
                <w:szCs w:val="20"/>
                <w:lang w:val="kk-KZ"/>
              </w:rPr>
              <w:t>ы</w:t>
            </w:r>
          </w:p>
          <w:p w:rsidR="00547399" w:rsidRPr="00547399" w:rsidRDefault="00547399" w:rsidP="00547399">
            <w:pPr>
              <w:spacing w:after="120" w:line="216" w:lineRule="auto"/>
              <w:rPr>
                <w:rFonts w:ascii="Times New Roman" w:eastAsia="Times New Roman" w:hAnsi="Times New Roman" w:cs="Times New Roman"/>
                <w:b/>
                <w:sz w:val="20"/>
                <w:szCs w:val="20"/>
                <w:lang w:val="kk-KZ"/>
              </w:rPr>
            </w:pPr>
            <w:r w:rsidRPr="00547399">
              <w:rPr>
                <w:rFonts w:ascii="Times New Roman" w:eastAsia="Times New Roman" w:hAnsi="Times New Roman" w:cs="Times New Roman"/>
                <w:sz w:val="20"/>
                <w:szCs w:val="20"/>
                <w:lang w:val="kk-KZ"/>
              </w:rPr>
              <w:t xml:space="preserve">   Тубән Ташлы ауылы, тел.(34769) 2-51-49</w:t>
            </w:r>
            <w:r w:rsidRPr="00547399">
              <w:rPr>
                <w:rFonts w:ascii="ER Bukinist Bashkir" w:eastAsia="Times New Roman" w:hAnsi="ER Bukinist Bashkir" w:cs="Times New Roman"/>
                <w:sz w:val="20"/>
                <w:szCs w:val="20"/>
                <w:lang w:val="kk-KZ"/>
              </w:rPr>
              <w:t xml:space="preserve"> </w:t>
            </w:r>
            <w:r w:rsidRPr="00547399">
              <w:rPr>
                <w:rFonts w:ascii="Bookman Old Style" w:eastAsia="Times New Roman" w:hAnsi="Bookman Old Style" w:cs="Times New Roman"/>
                <w:sz w:val="20"/>
                <w:szCs w:val="20"/>
                <w:lang w:val="kk-KZ"/>
              </w:rPr>
              <w:t xml:space="preserve">  </w:t>
            </w:r>
            <w:r w:rsidRPr="00547399">
              <w:rPr>
                <w:rFonts w:ascii="ER Bukinist Bashkir" w:eastAsia="Times New Roman" w:hAnsi="ER Bukinist Bashkir" w:cs="Times New Roman"/>
                <w:bCs/>
                <w:sz w:val="20"/>
                <w:szCs w:val="20"/>
                <w:lang w:val="kk-KZ"/>
              </w:rPr>
              <w:t xml:space="preserve"> </w:t>
            </w:r>
          </w:p>
        </w:tc>
        <w:tc>
          <w:tcPr>
            <w:tcW w:w="2127" w:type="dxa"/>
            <w:tcBorders>
              <w:top w:val="nil"/>
              <w:left w:val="nil"/>
              <w:bottom w:val="double" w:sz="12" w:space="0" w:color="auto"/>
              <w:right w:val="nil"/>
            </w:tcBorders>
          </w:tcPr>
          <w:p w:rsidR="00547399" w:rsidRPr="00547399" w:rsidRDefault="00547399" w:rsidP="00547399">
            <w:pPr>
              <w:spacing w:after="0" w:line="240" w:lineRule="auto"/>
              <w:rPr>
                <w:rFonts w:ascii="ER Bukinist Bashkir" w:eastAsia="Times New Roman" w:hAnsi="ER Bukinist Bashkir" w:cs="Times New Roman"/>
                <w:sz w:val="20"/>
                <w:szCs w:val="20"/>
              </w:rPr>
            </w:pPr>
            <w:r>
              <w:rPr>
                <w:rFonts w:ascii="Times New Roman" w:eastAsia="Times New Roman" w:hAnsi="Times New Roman" w:cs="Times New Roman"/>
                <w:noProof/>
                <w:sz w:val="20"/>
                <w:szCs w:val="20"/>
              </w:rPr>
              <w:drawing>
                <wp:inline distT="0" distB="0" distL="0" distR="0">
                  <wp:extent cx="735965" cy="914400"/>
                  <wp:effectExtent l="19050" t="0" r="6985"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35965" cy="914400"/>
                          </a:xfrm>
                          <a:prstGeom prst="rect">
                            <a:avLst/>
                          </a:prstGeom>
                          <a:noFill/>
                          <a:ln w="9525">
                            <a:noFill/>
                            <a:miter lim="800000"/>
                            <a:headEnd/>
                            <a:tailEnd/>
                          </a:ln>
                        </pic:spPr>
                      </pic:pic>
                    </a:graphicData>
                  </a:graphic>
                </wp:inline>
              </w:drawing>
            </w:r>
          </w:p>
        </w:tc>
        <w:tc>
          <w:tcPr>
            <w:tcW w:w="3826" w:type="dxa"/>
            <w:tcBorders>
              <w:top w:val="nil"/>
              <w:left w:val="nil"/>
              <w:bottom w:val="double" w:sz="12" w:space="0" w:color="auto"/>
              <w:right w:val="nil"/>
            </w:tcBorders>
          </w:tcPr>
          <w:p w:rsidR="00547399" w:rsidRPr="00547399" w:rsidRDefault="00547399" w:rsidP="00547399">
            <w:pPr>
              <w:tabs>
                <w:tab w:val="left" w:pos="500"/>
                <w:tab w:val="center" w:pos="2127"/>
              </w:tabs>
              <w:spacing w:after="0" w:line="312" w:lineRule="auto"/>
              <w:ind w:right="414"/>
              <w:jc w:val="center"/>
              <w:rPr>
                <w:rFonts w:ascii="Times New Roman" w:eastAsia="Times New Roman" w:hAnsi="Times New Roman" w:cs="Times New Roman"/>
                <w:b/>
                <w:sz w:val="20"/>
                <w:szCs w:val="20"/>
                <w:lang w:val="kk-KZ"/>
              </w:rPr>
            </w:pPr>
            <w:r w:rsidRPr="00547399">
              <w:rPr>
                <w:rFonts w:ascii="Times New Roman" w:eastAsia="Times New Roman" w:hAnsi="Times New Roman" w:cs="Times New Roman"/>
                <w:b/>
                <w:sz w:val="20"/>
                <w:szCs w:val="20"/>
                <w:lang w:val="kk-KZ"/>
              </w:rPr>
              <w:t>Глава сельского поселения         Нижнеташлинский сельсовет</w:t>
            </w:r>
          </w:p>
          <w:p w:rsidR="00547399" w:rsidRPr="00547399" w:rsidRDefault="00547399" w:rsidP="00547399">
            <w:pPr>
              <w:tabs>
                <w:tab w:val="left" w:pos="500"/>
                <w:tab w:val="center" w:pos="2127"/>
              </w:tabs>
              <w:spacing w:after="0" w:line="312" w:lineRule="auto"/>
              <w:ind w:right="414"/>
              <w:jc w:val="center"/>
              <w:rPr>
                <w:rFonts w:ascii="Times New Roman" w:eastAsia="Times New Roman" w:hAnsi="Times New Roman" w:cs="Times New Roman"/>
                <w:b/>
                <w:sz w:val="20"/>
                <w:szCs w:val="20"/>
                <w:lang w:val="kk-KZ"/>
              </w:rPr>
            </w:pPr>
            <w:r w:rsidRPr="00547399">
              <w:rPr>
                <w:rFonts w:ascii="Times New Roman" w:eastAsia="Times New Roman" w:hAnsi="Times New Roman" w:cs="Times New Roman"/>
                <w:b/>
                <w:sz w:val="20"/>
                <w:szCs w:val="20"/>
                <w:lang w:val="kk-KZ"/>
              </w:rPr>
              <w:t xml:space="preserve">Муниципального района    </w:t>
            </w:r>
            <w:r w:rsidRPr="00547399">
              <w:rPr>
                <w:rFonts w:ascii="Times New Roman" w:eastAsia="Times New Roman" w:hAnsi="Times New Roman" w:cs="Times New Roman"/>
                <w:b/>
                <w:sz w:val="20"/>
                <w:szCs w:val="20"/>
              </w:rPr>
              <w:t>Шаранский район</w:t>
            </w:r>
          </w:p>
          <w:p w:rsidR="00547399" w:rsidRPr="00547399" w:rsidRDefault="00547399" w:rsidP="00547399">
            <w:pPr>
              <w:tabs>
                <w:tab w:val="left" w:pos="500"/>
                <w:tab w:val="center" w:pos="2127"/>
              </w:tabs>
              <w:spacing w:after="0" w:line="312" w:lineRule="auto"/>
              <w:ind w:right="414"/>
              <w:rPr>
                <w:rFonts w:ascii="Times New Roman" w:eastAsia="Times New Roman" w:hAnsi="Times New Roman" w:cs="Times New Roman"/>
                <w:b/>
                <w:sz w:val="20"/>
                <w:szCs w:val="20"/>
                <w:lang w:val="kk-KZ"/>
              </w:rPr>
            </w:pPr>
            <w:r w:rsidRPr="00547399">
              <w:rPr>
                <w:rFonts w:ascii="Times New Roman" w:eastAsia="Times New Roman" w:hAnsi="Times New Roman" w:cs="Times New Roman"/>
                <w:b/>
                <w:sz w:val="20"/>
                <w:szCs w:val="20"/>
                <w:lang w:val="kk-KZ"/>
              </w:rPr>
              <w:t xml:space="preserve">  Республики Башкортостан</w:t>
            </w:r>
          </w:p>
          <w:p w:rsidR="00547399" w:rsidRPr="00547399" w:rsidRDefault="00547399" w:rsidP="00547399">
            <w:pPr>
              <w:spacing w:after="0" w:line="240" w:lineRule="auto"/>
              <w:rPr>
                <w:rFonts w:ascii="ER Bukinist Bashkir" w:eastAsia="Times New Roman" w:hAnsi="ER Bukinist Bashkir" w:cs="Times New Roman"/>
                <w:sz w:val="20"/>
                <w:szCs w:val="20"/>
              </w:rPr>
            </w:pPr>
            <w:r w:rsidRPr="00547399">
              <w:rPr>
                <w:rFonts w:ascii="Times New Roman" w:eastAsia="Times New Roman" w:hAnsi="Times New Roman" w:cs="Times New Roman"/>
                <w:bCs/>
                <w:sz w:val="20"/>
                <w:szCs w:val="20"/>
              </w:rPr>
              <w:t>с. Нижние Ташлы, тел.(34769) 2-51-49</w:t>
            </w:r>
            <w:r w:rsidRPr="00547399">
              <w:rPr>
                <w:rFonts w:ascii="ER Bukinist Bashkir" w:eastAsia="Times New Roman" w:hAnsi="ER Bukinist Bashkir" w:cs="Times New Roman"/>
                <w:b/>
                <w:sz w:val="20"/>
                <w:szCs w:val="20"/>
              </w:rPr>
              <w:t xml:space="preserve">  </w:t>
            </w:r>
          </w:p>
        </w:tc>
      </w:tr>
    </w:tbl>
    <w:p w:rsidR="00547399" w:rsidRPr="00547399" w:rsidRDefault="00547399" w:rsidP="00547399">
      <w:pPr>
        <w:spacing w:after="0" w:line="240" w:lineRule="auto"/>
        <w:ind w:firstLine="550"/>
        <w:contextualSpacing/>
        <w:jc w:val="center"/>
        <w:rPr>
          <w:rFonts w:ascii="Times New Roman" w:eastAsia="Calibri" w:hAnsi="Times New Roman" w:cs="Times New Roman"/>
          <w:b/>
          <w:sz w:val="28"/>
          <w:szCs w:val="28"/>
          <w:lang w:eastAsia="en-US"/>
        </w:rPr>
      </w:pPr>
    </w:p>
    <w:p w:rsidR="00547399" w:rsidRPr="00547399" w:rsidRDefault="00547399" w:rsidP="00547399">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eastAsia="Times New Roman" w:hAnsi="Times New Roman" w:cs="Times New Roman"/>
          <w:b/>
          <w:sz w:val="28"/>
          <w:szCs w:val="28"/>
        </w:rPr>
      </w:pPr>
      <w:r w:rsidRPr="00547399">
        <w:rPr>
          <w:rFonts w:ascii="Times New Roman" w:eastAsia="Times New Roman" w:hAnsi="Times New Roman" w:cs="Times New Roman"/>
          <w:b/>
          <w:sz w:val="28"/>
          <w:szCs w:val="28"/>
        </w:rPr>
        <w:t xml:space="preserve">                 К А Р А Р</w:t>
      </w:r>
      <w:r w:rsidRPr="00547399">
        <w:rPr>
          <w:rFonts w:ascii="Times New Roman" w:eastAsia="Times New Roman" w:hAnsi="Times New Roman" w:cs="Times New Roman"/>
          <w:b/>
          <w:sz w:val="28"/>
          <w:szCs w:val="28"/>
        </w:rPr>
        <w:tab/>
      </w:r>
      <w:r w:rsidRPr="00547399">
        <w:rPr>
          <w:rFonts w:ascii="Times New Roman" w:eastAsia="Times New Roman" w:hAnsi="Times New Roman" w:cs="Times New Roman"/>
          <w:b/>
          <w:sz w:val="28"/>
          <w:szCs w:val="28"/>
        </w:rPr>
        <w:tab/>
      </w:r>
      <w:r w:rsidRPr="00547399">
        <w:rPr>
          <w:rFonts w:ascii="Times New Roman" w:eastAsia="Times New Roman" w:hAnsi="Times New Roman" w:cs="Times New Roman"/>
          <w:b/>
          <w:sz w:val="28"/>
          <w:szCs w:val="28"/>
        </w:rPr>
        <w:tab/>
      </w:r>
      <w:r w:rsidRPr="00547399">
        <w:rPr>
          <w:rFonts w:ascii="Times New Roman" w:eastAsia="Times New Roman" w:hAnsi="Times New Roman" w:cs="Times New Roman"/>
          <w:b/>
          <w:sz w:val="28"/>
          <w:szCs w:val="28"/>
        </w:rPr>
        <w:tab/>
        <w:t xml:space="preserve">              </w:t>
      </w:r>
      <w:r w:rsidRPr="00547399">
        <w:rPr>
          <w:rFonts w:ascii="Times New Roman" w:eastAsia="Times New Roman" w:hAnsi="Times New Roman" w:cs="Times New Roman"/>
          <w:b/>
          <w:sz w:val="28"/>
          <w:szCs w:val="28"/>
        </w:rPr>
        <w:tab/>
        <w:t>ПОСТАНОВЛЕНИЕ</w:t>
      </w:r>
    </w:p>
    <w:p w:rsidR="00547399" w:rsidRPr="00547399" w:rsidRDefault="00547399" w:rsidP="00547399">
      <w:pPr>
        <w:widowControl w:val="0"/>
        <w:spacing w:after="0" w:line="240" w:lineRule="auto"/>
        <w:rPr>
          <w:rFonts w:ascii="Times New Roman" w:eastAsia="Times New Roman" w:hAnsi="Times New Roman" w:cs="Times New Roman"/>
          <w:b/>
          <w:sz w:val="16"/>
          <w:szCs w:val="16"/>
        </w:rPr>
      </w:pPr>
    </w:p>
    <w:p w:rsidR="00547399" w:rsidRPr="00547399" w:rsidRDefault="00547399" w:rsidP="00547399">
      <w:pPr>
        <w:widowControl w:val="0"/>
        <w:spacing w:after="0" w:line="240" w:lineRule="auto"/>
        <w:jc w:val="center"/>
        <w:rPr>
          <w:rFonts w:ascii="Times New Roman" w:eastAsia="Times New Roman" w:hAnsi="Times New Roman" w:cs="Times New Roman"/>
          <w:b/>
          <w:sz w:val="28"/>
          <w:szCs w:val="28"/>
        </w:rPr>
      </w:pPr>
      <w:r w:rsidRPr="00547399">
        <w:rPr>
          <w:rFonts w:ascii="Times New Roman" w:eastAsia="Times New Roman" w:hAnsi="Times New Roman" w:cs="Times New Roman"/>
          <w:b/>
          <w:sz w:val="28"/>
          <w:szCs w:val="28"/>
        </w:rPr>
        <w:t>« 07 » февраль 2020 й.</w:t>
      </w:r>
      <w:r w:rsidRPr="00547399">
        <w:rPr>
          <w:rFonts w:ascii="Times New Roman" w:eastAsia="Times New Roman" w:hAnsi="Times New Roman" w:cs="Times New Roman"/>
          <w:b/>
          <w:sz w:val="28"/>
          <w:szCs w:val="28"/>
        </w:rPr>
        <w:tab/>
        <w:t xml:space="preserve">                № 6                     « 07 » февраля 2020 г.</w:t>
      </w:r>
    </w:p>
    <w:p w:rsidR="00547399" w:rsidRPr="00547399" w:rsidRDefault="00547399" w:rsidP="00547399">
      <w:pPr>
        <w:spacing w:after="0" w:line="240" w:lineRule="auto"/>
        <w:jc w:val="both"/>
        <w:outlineLvl w:val="0"/>
        <w:rPr>
          <w:rFonts w:ascii="Times New Roman" w:eastAsia="Times New Roman" w:hAnsi="Times New Roman" w:cs="Times New Roman"/>
          <w:sz w:val="24"/>
          <w:szCs w:val="28"/>
        </w:rPr>
      </w:pPr>
    </w:p>
    <w:p w:rsidR="00547399" w:rsidRPr="00547399" w:rsidRDefault="00547399" w:rsidP="00547399">
      <w:pPr>
        <w:spacing w:after="0" w:line="240" w:lineRule="auto"/>
        <w:jc w:val="center"/>
        <w:rPr>
          <w:rFonts w:ascii="Times New Roman" w:eastAsia="Times New Roman" w:hAnsi="Times New Roman" w:cs="Times New Roman"/>
          <w:sz w:val="28"/>
          <w:szCs w:val="28"/>
        </w:rPr>
      </w:pPr>
      <w:r w:rsidRPr="00547399">
        <w:rPr>
          <w:rFonts w:ascii="Times New Roman" w:eastAsia="Times New Roman" w:hAnsi="Times New Roman" w:cs="Times New Roman"/>
          <w:sz w:val="28"/>
          <w:szCs w:val="28"/>
        </w:rPr>
        <w:t>«Об утверждении границ территориальных зон села Новоюзеево сельского поселения Нижнеташлинский сельсовет муниципального района Шаранский район Республики Башкортостан»</w:t>
      </w:r>
    </w:p>
    <w:p w:rsidR="00547399" w:rsidRPr="00547399" w:rsidRDefault="00547399" w:rsidP="00547399">
      <w:pPr>
        <w:spacing w:after="0" w:line="240" w:lineRule="auto"/>
        <w:ind w:firstLine="540"/>
        <w:jc w:val="both"/>
        <w:rPr>
          <w:rFonts w:ascii="Times New Roman" w:eastAsia="Times New Roman" w:hAnsi="Times New Roman" w:cs="Times New Roman"/>
          <w:sz w:val="28"/>
          <w:szCs w:val="28"/>
        </w:rPr>
      </w:pPr>
    </w:p>
    <w:p w:rsidR="00547399" w:rsidRPr="00547399" w:rsidRDefault="00547399" w:rsidP="00547399">
      <w:pPr>
        <w:spacing w:after="0" w:line="240" w:lineRule="auto"/>
        <w:ind w:firstLine="540"/>
        <w:jc w:val="both"/>
        <w:rPr>
          <w:rFonts w:ascii="Times New Roman" w:eastAsia="Times New Roman" w:hAnsi="Times New Roman" w:cs="Times New Roman"/>
          <w:sz w:val="28"/>
          <w:szCs w:val="28"/>
        </w:rPr>
      </w:pPr>
    </w:p>
    <w:p w:rsidR="00547399" w:rsidRPr="00547399" w:rsidRDefault="00547399" w:rsidP="00547399">
      <w:pPr>
        <w:spacing w:after="0" w:line="240" w:lineRule="auto"/>
        <w:ind w:firstLine="708"/>
        <w:jc w:val="both"/>
        <w:rPr>
          <w:rFonts w:ascii="Times New Roman" w:eastAsia="Times New Roman" w:hAnsi="Times New Roman" w:cs="Times New Roman"/>
          <w:sz w:val="28"/>
          <w:szCs w:val="28"/>
        </w:rPr>
      </w:pPr>
      <w:r w:rsidRPr="00547399">
        <w:rPr>
          <w:rFonts w:ascii="Times New Roman" w:eastAsia="Times New Roman" w:hAnsi="Times New Roman" w:cs="Times New Roman"/>
          <w:sz w:val="28"/>
          <w:szCs w:val="28"/>
        </w:rPr>
        <w:t>Рассмотрев материалы установления границ территориальных зон ЖУ.1 (жилая зона) села Новоюзеево сельского поселения Нижнеташлинский сельсовет муниципального района Шаранский район Республики Башкортостан, руководствуясь статьей 46 Федерального закона № 221-ФЗ от 24 июля 2007 года «О государственном кадастре недвижимости» ПОСТАНОВЛЯЮ:</w:t>
      </w:r>
    </w:p>
    <w:p w:rsidR="00547399" w:rsidRPr="00547399" w:rsidRDefault="00547399" w:rsidP="00547399">
      <w:pPr>
        <w:spacing w:after="0" w:line="240" w:lineRule="auto"/>
        <w:ind w:firstLine="708"/>
        <w:jc w:val="both"/>
        <w:rPr>
          <w:rFonts w:ascii="Times New Roman" w:eastAsia="Times New Roman" w:hAnsi="Times New Roman" w:cs="Times New Roman"/>
          <w:sz w:val="28"/>
          <w:szCs w:val="28"/>
        </w:rPr>
      </w:pPr>
      <w:r w:rsidRPr="00547399">
        <w:rPr>
          <w:rFonts w:ascii="Times New Roman" w:eastAsia="Times New Roman" w:hAnsi="Times New Roman" w:cs="Times New Roman"/>
          <w:sz w:val="28"/>
          <w:szCs w:val="28"/>
        </w:rPr>
        <w:t xml:space="preserve">1. Утвердить границы территориальных зон ЖУ.1 (жилая зона) села Новоюзеево сельского поселения Нижнеташлинский сельсовет муниципального района Шаранский район муниципального района Шаранский район Республики Башкортостан согласно карты (плана) границ территориальных зон. Площадь земель в границах территориальных зон ЖУ.1 (жилая зона) села Новоюзеево – 23,2295 га. </w:t>
      </w:r>
    </w:p>
    <w:p w:rsidR="00547399" w:rsidRPr="00547399" w:rsidRDefault="00547399" w:rsidP="00547399">
      <w:pPr>
        <w:spacing w:after="0" w:line="240" w:lineRule="auto"/>
        <w:ind w:firstLine="708"/>
        <w:jc w:val="both"/>
        <w:rPr>
          <w:rFonts w:ascii="Times New Roman" w:eastAsia="Times New Roman" w:hAnsi="Times New Roman" w:cs="Times New Roman"/>
          <w:sz w:val="28"/>
          <w:szCs w:val="28"/>
        </w:rPr>
      </w:pPr>
      <w:r w:rsidRPr="00547399">
        <w:rPr>
          <w:rFonts w:ascii="Times New Roman" w:eastAsia="Times New Roman" w:hAnsi="Times New Roman" w:cs="Times New Roman"/>
          <w:sz w:val="28"/>
          <w:szCs w:val="28"/>
        </w:rPr>
        <w:t>2. Управляющему делами администрации сельского поселения Нижнеташлинский сельсовет Шаранского района обеспечить представление, в порядке информационного взаимодействия, карты (плана) объекта землеустройства для внесения сведений в государственный кадастр недвижимости.</w:t>
      </w:r>
    </w:p>
    <w:p w:rsidR="00547399" w:rsidRPr="00547399" w:rsidRDefault="00547399" w:rsidP="00547399">
      <w:pPr>
        <w:spacing w:after="0" w:line="240" w:lineRule="auto"/>
        <w:ind w:firstLine="708"/>
        <w:jc w:val="both"/>
        <w:rPr>
          <w:rFonts w:ascii="Times New Roman" w:eastAsia="Times New Roman" w:hAnsi="Times New Roman" w:cs="Times New Roman"/>
          <w:sz w:val="28"/>
          <w:szCs w:val="28"/>
        </w:rPr>
      </w:pPr>
      <w:r w:rsidRPr="00547399">
        <w:rPr>
          <w:rFonts w:ascii="Times New Roman" w:eastAsia="Times New Roman" w:hAnsi="Times New Roman" w:cs="Times New Roman"/>
          <w:sz w:val="28"/>
          <w:szCs w:val="28"/>
        </w:rPr>
        <w:t>3. Контроль за исполнением  настоящего постановления возложить на управляющего делами администрации сельского поселения Нижнеташлинский сельсовет Шаранского района.</w:t>
      </w:r>
    </w:p>
    <w:p w:rsidR="00547399" w:rsidRPr="00547399" w:rsidRDefault="00547399" w:rsidP="00547399">
      <w:pPr>
        <w:spacing w:after="0" w:line="240" w:lineRule="auto"/>
        <w:ind w:firstLine="708"/>
        <w:jc w:val="both"/>
        <w:outlineLvl w:val="0"/>
        <w:rPr>
          <w:rFonts w:ascii="Times New Roman" w:eastAsia="Times New Roman" w:hAnsi="Times New Roman" w:cs="Times New Roman"/>
          <w:sz w:val="24"/>
          <w:szCs w:val="28"/>
        </w:rPr>
      </w:pPr>
    </w:p>
    <w:p w:rsidR="00547399" w:rsidRPr="00547399" w:rsidRDefault="00547399" w:rsidP="00547399">
      <w:pPr>
        <w:spacing w:after="0" w:line="240" w:lineRule="auto"/>
        <w:ind w:firstLine="708"/>
        <w:jc w:val="both"/>
        <w:outlineLvl w:val="0"/>
        <w:rPr>
          <w:rFonts w:ascii="Times New Roman" w:eastAsia="Times New Roman" w:hAnsi="Times New Roman" w:cs="Times New Roman"/>
          <w:sz w:val="24"/>
          <w:szCs w:val="28"/>
        </w:rPr>
      </w:pPr>
    </w:p>
    <w:p w:rsidR="00547399" w:rsidRPr="00547399" w:rsidRDefault="00547399" w:rsidP="00547399">
      <w:pPr>
        <w:spacing w:after="0" w:line="240" w:lineRule="auto"/>
        <w:ind w:firstLine="708"/>
        <w:jc w:val="both"/>
        <w:outlineLvl w:val="0"/>
        <w:rPr>
          <w:rFonts w:ascii="Times New Roman" w:eastAsia="Times New Roman" w:hAnsi="Times New Roman" w:cs="Times New Roman"/>
          <w:sz w:val="24"/>
          <w:szCs w:val="28"/>
        </w:rPr>
      </w:pPr>
    </w:p>
    <w:p w:rsidR="00547399" w:rsidRPr="00547399" w:rsidRDefault="00547399" w:rsidP="00547399">
      <w:pPr>
        <w:suppressLineNumbers/>
        <w:spacing w:after="0" w:line="288" w:lineRule="auto"/>
        <w:jc w:val="both"/>
        <w:rPr>
          <w:rFonts w:ascii="Times New Roman" w:eastAsia="Times New Roman" w:hAnsi="Times New Roman" w:cs="Times New Roman"/>
          <w:sz w:val="12"/>
          <w:szCs w:val="12"/>
        </w:rPr>
      </w:pPr>
    </w:p>
    <w:p w:rsidR="00547399" w:rsidRPr="00547399" w:rsidRDefault="00547399" w:rsidP="00547399">
      <w:pPr>
        <w:spacing w:after="0" w:line="240" w:lineRule="auto"/>
        <w:jc w:val="both"/>
        <w:outlineLvl w:val="0"/>
        <w:rPr>
          <w:rFonts w:ascii="Times New Roman" w:eastAsia="Times New Roman" w:hAnsi="Times New Roman" w:cs="Times New Roman"/>
          <w:sz w:val="28"/>
          <w:szCs w:val="28"/>
        </w:rPr>
      </w:pPr>
      <w:r w:rsidRPr="00547399">
        <w:rPr>
          <w:rFonts w:ascii="Times New Roman" w:eastAsia="Times New Roman" w:hAnsi="Times New Roman" w:cs="Times New Roman"/>
          <w:sz w:val="28"/>
          <w:szCs w:val="28"/>
        </w:rPr>
        <w:t xml:space="preserve"> Глава сельского поселения                                                      Г.С. Гарифуллина</w:t>
      </w:r>
    </w:p>
    <w:p w:rsidR="00547399" w:rsidRPr="00547399" w:rsidRDefault="00547399" w:rsidP="00547399">
      <w:pPr>
        <w:spacing w:after="0" w:line="240" w:lineRule="auto"/>
        <w:jc w:val="both"/>
        <w:rPr>
          <w:rFonts w:ascii="Times New Roman" w:eastAsia="Times New Roman" w:hAnsi="Times New Roman" w:cs="Times New Roman"/>
          <w:sz w:val="28"/>
          <w:szCs w:val="28"/>
        </w:rPr>
      </w:pPr>
      <w:r w:rsidRPr="00547399">
        <w:rPr>
          <w:rFonts w:ascii="Times New Roman" w:eastAsia="Times New Roman" w:hAnsi="Times New Roman" w:cs="Times New Roman"/>
          <w:sz w:val="28"/>
          <w:szCs w:val="28"/>
        </w:rPr>
        <w:t xml:space="preserve"> Нижнеташлинский  сельсовет                  </w:t>
      </w:r>
    </w:p>
    <w:p w:rsidR="00ED0166" w:rsidRDefault="00ED0166"/>
    <w:sectPr w:rsidR="00ED0166" w:rsidSect="00722D22">
      <w:pgSz w:w="11906" w:h="16838"/>
      <w:pgMar w:top="719"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shkort">
    <w:altName w:val="Times New Roman"/>
    <w:charset w:val="00"/>
    <w:family w:val="auto"/>
    <w:pitch w:val="variable"/>
    <w:sig w:usb0="00000003" w:usb1="00000000" w:usb2="00000000" w:usb3="00000000" w:csb0="00000001" w:csb1="00000000"/>
  </w:font>
  <w:font w:name="ER Bukinist Bashkir">
    <w:altName w:val="Times New Roman"/>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547399"/>
    <w:rsid w:val="00547399"/>
    <w:rsid w:val="00ED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Company>SPecialiST RePack</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2020-02-07T09:21:00Z</cp:lastPrinted>
  <dcterms:created xsi:type="dcterms:W3CDTF">2020-02-07T09:18:00Z</dcterms:created>
  <dcterms:modified xsi:type="dcterms:W3CDTF">2020-02-07T09:21:00Z</dcterms:modified>
</cp:coreProperties>
</file>