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5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D22749" w:rsidTr="00D22749">
        <w:trPr>
          <w:trHeight w:val="1973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749" w:rsidRDefault="00D22749">
            <w:pPr>
              <w:spacing w:line="276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en-US"/>
              </w:rPr>
            </w:pPr>
          </w:p>
          <w:p w:rsidR="00D22749" w:rsidRDefault="00D22749">
            <w:pPr>
              <w:spacing w:after="120" w:line="240" w:lineRule="atLeast"/>
              <w:jc w:val="center"/>
              <w:rPr>
                <w:rFonts w:ascii="Peterburg" w:eastAsia="Times New Roman" w:hAnsi="Peterburg"/>
                <w:b/>
                <w:lang w:val="kk-KZ" w:eastAsia="en-US"/>
              </w:rPr>
            </w:pPr>
            <w:r>
              <w:rPr>
                <w:rFonts w:ascii="Peterburg" w:eastAsia="Times New Roman" w:hAnsi="Peterburg"/>
                <w:b/>
                <w:lang w:eastAsia="en-US"/>
              </w:rPr>
              <w:t>Башкортостан Республика</w:t>
            </w:r>
            <w:r>
              <w:rPr>
                <w:rFonts w:ascii="Peterburg" w:eastAsia="Times New Roman" w:hAnsi="Peterburg"/>
                <w:b/>
                <w:lang w:val="kk-KZ" w:eastAsia="en-US"/>
              </w:rPr>
              <w:t>һы</w:t>
            </w:r>
          </w:p>
          <w:p w:rsidR="00D22749" w:rsidRDefault="00D22749">
            <w:pPr>
              <w:spacing w:after="120" w:line="216" w:lineRule="auto"/>
              <w:jc w:val="center"/>
              <w:rPr>
                <w:rFonts w:ascii="Peterburg" w:eastAsia="Times New Roman" w:hAnsi="Peterburg"/>
                <w:b/>
                <w:lang w:val="kk-KZ" w:eastAsia="en-US"/>
              </w:rPr>
            </w:pPr>
            <w:r>
              <w:rPr>
                <w:rFonts w:ascii="Peterburg" w:eastAsia="Times New Roman" w:hAnsi="Peterburg"/>
                <w:b/>
                <w:lang w:eastAsia="en-US"/>
              </w:rPr>
              <w:t xml:space="preserve">Шаран районы  </w:t>
            </w:r>
            <w:proofErr w:type="spellStart"/>
            <w:r>
              <w:rPr>
                <w:rFonts w:ascii="Peterburg" w:eastAsia="Times New Roman" w:hAnsi="Peterburg"/>
                <w:b/>
                <w:lang w:eastAsia="en-US"/>
              </w:rPr>
              <w:t>Муниципаль</w:t>
            </w:r>
            <w:proofErr w:type="spellEnd"/>
            <w:r>
              <w:rPr>
                <w:rFonts w:ascii="Peterburg" w:eastAsia="Times New Roman" w:hAnsi="Peterburg"/>
                <w:b/>
                <w:lang w:eastAsia="en-US"/>
              </w:rPr>
              <w:t xml:space="preserve"> </w:t>
            </w:r>
            <w:r>
              <w:rPr>
                <w:rFonts w:ascii="Peterburg" w:eastAsia="Times New Roman" w:hAnsi="Peterburg"/>
                <w:b/>
                <w:lang w:val="kk-KZ" w:eastAsia="en-US"/>
              </w:rPr>
              <w:t>районының</w:t>
            </w:r>
          </w:p>
          <w:p w:rsidR="00D22749" w:rsidRDefault="00D22749">
            <w:pPr>
              <w:spacing w:after="120" w:line="216" w:lineRule="auto"/>
              <w:jc w:val="center"/>
              <w:rPr>
                <w:rFonts w:ascii="Peterburg" w:eastAsia="Times New Roman" w:hAnsi="Peterburg"/>
                <w:b/>
                <w:lang w:val="kk-KZ" w:eastAsia="en-US"/>
              </w:rPr>
            </w:pPr>
            <w:r>
              <w:rPr>
                <w:rFonts w:ascii="Peterburg" w:eastAsia="Times New Roman" w:hAnsi="Peterburg"/>
                <w:b/>
                <w:lang w:val="kk-KZ" w:eastAsia="en-US"/>
              </w:rPr>
              <w:t>Түбәнге Ташлы  ауыл Советы ауыл</w:t>
            </w:r>
          </w:p>
          <w:p w:rsidR="00D22749" w:rsidRDefault="00D22749">
            <w:pPr>
              <w:spacing w:after="120" w:line="216" w:lineRule="auto"/>
              <w:jc w:val="center"/>
              <w:rPr>
                <w:rFonts w:ascii="Peterburg" w:eastAsia="Times New Roman" w:hAnsi="Peterburg"/>
                <w:b/>
                <w:lang w:val="kk-KZ" w:eastAsia="en-US"/>
              </w:rPr>
            </w:pPr>
            <w:r>
              <w:rPr>
                <w:rFonts w:ascii="Peterburg" w:eastAsia="Times New Roman" w:hAnsi="Peterburg"/>
                <w:b/>
                <w:lang w:val="kk-KZ" w:eastAsia="en-US"/>
              </w:rPr>
              <w:t>биләмәһе хакимиәте башлы</w:t>
            </w:r>
            <w:r>
              <w:rPr>
                <w:rFonts w:ascii="Bashkort" w:eastAsia="Times New Roman" w:hAnsi="Bashkort"/>
                <w:b/>
                <w:lang w:val="kk-KZ" w:eastAsia="en-US"/>
              </w:rPr>
              <w:t>г</w:t>
            </w:r>
            <w:r>
              <w:rPr>
                <w:rFonts w:ascii="Peterburg" w:eastAsia="Times New Roman" w:hAnsi="Peterburg"/>
                <w:b/>
                <w:lang w:val="kk-KZ" w:eastAsia="en-US"/>
              </w:rPr>
              <w:t>ы</w:t>
            </w:r>
          </w:p>
          <w:p w:rsidR="00D22749" w:rsidRDefault="00D22749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eastAsia="Times New Roman" w:hAnsi="ER Bukinist Bashkir"/>
                <w:bCs/>
                <w:sz w:val="18"/>
                <w:lang w:eastAsia="en-US"/>
              </w:rPr>
            </w:pPr>
            <w:r>
              <w:rPr>
                <w:rFonts w:eastAsia="Times New Roman"/>
                <w:lang w:val="kk-KZ" w:eastAsia="en-US"/>
              </w:rPr>
              <w:t xml:space="preserve"> Тубән Ташлы 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749" w:rsidRDefault="00D22749">
            <w:pPr>
              <w:spacing w:line="276" w:lineRule="auto"/>
              <w:jc w:val="center"/>
              <w:rPr>
                <w:rFonts w:ascii="ER Bukinist Bashkir" w:eastAsia="Times New Roman" w:hAnsi="ER Bukinist Bashkir"/>
                <w:sz w:val="18"/>
                <w:szCs w:val="24"/>
                <w:lang w:eastAsia="en-US"/>
              </w:rPr>
            </w:pPr>
            <w:r>
              <w:rPr>
                <w:rFonts w:ascii="Peterburg" w:eastAsia="Times New Roman" w:hAnsi="Peterburg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5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749" w:rsidRDefault="00D22749">
            <w:pPr>
              <w:spacing w:line="276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en-US"/>
              </w:rPr>
            </w:pPr>
          </w:p>
          <w:p w:rsidR="00D22749" w:rsidRDefault="00D2274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Peterburg" w:eastAsia="Times New Roman" w:hAnsi="Peterburg"/>
                <w:b/>
                <w:lang w:val="kk-KZ" w:eastAsia="en-US"/>
              </w:rPr>
            </w:pPr>
            <w:r>
              <w:rPr>
                <w:rFonts w:ascii="Peterburg" w:eastAsia="Times New Roman" w:hAnsi="Peterburg"/>
                <w:b/>
                <w:lang w:val="kk-KZ" w:eastAsia="en-US"/>
              </w:rPr>
              <w:t>Глава сельского поселения         Нижнеташлинский сельсовет</w:t>
            </w:r>
          </w:p>
          <w:p w:rsidR="00D22749" w:rsidRDefault="00D2274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Peterburg" w:eastAsia="Times New Roman" w:hAnsi="Peterburg"/>
                <w:b/>
                <w:lang w:val="kk-KZ" w:eastAsia="en-US"/>
              </w:rPr>
            </w:pPr>
            <w:r>
              <w:rPr>
                <w:rFonts w:ascii="Peterburg" w:eastAsia="Times New Roman" w:hAnsi="Peterburg"/>
                <w:b/>
                <w:lang w:val="kk-KZ" w:eastAsia="en-US"/>
              </w:rPr>
              <w:t xml:space="preserve">Муниципального района </w:t>
            </w:r>
          </w:p>
          <w:p w:rsidR="00D22749" w:rsidRDefault="00D2274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Peterburg" w:eastAsia="Times New Roman" w:hAnsi="Peterburg"/>
                <w:b/>
                <w:lang w:val="kk-KZ" w:eastAsia="en-US"/>
              </w:rPr>
            </w:pPr>
            <w:proofErr w:type="spellStart"/>
            <w:r>
              <w:rPr>
                <w:rFonts w:ascii="Peterburg" w:eastAsia="Times New Roman" w:hAnsi="Peterburg"/>
                <w:b/>
                <w:lang w:eastAsia="en-US"/>
              </w:rPr>
              <w:t>Шаранский</w:t>
            </w:r>
            <w:proofErr w:type="spellEnd"/>
            <w:r>
              <w:rPr>
                <w:rFonts w:ascii="Peterburg" w:eastAsia="Times New Roman" w:hAnsi="Peterburg"/>
                <w:b/>
                <w:lang w:eastAsia="en-US"/>
              </w:rPr>
              <w:t xml:space="preserve"> район</w:t>
            </w:r>
          </w:p>
          <w:p w:rsidR="00D22749" w:rsidRDefault="00D2274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Peterburg" w:eastAsia="Times New Roman" w:hAnsi="Peterburg"/>
                <w:b/>
                <w:lang w:val="kk-KZ" w:eastAsia="en-US"/>
              </w:rPr>
            </w:pPr>
            <w:r>
              <w:rPr>
                <w:rFonts w:ascii="Peterburg" w:eastAsia="Times New Roman" w:hAnsi="Peterburg"/>
                <w:b/>
                <w:lang w:val="kk-KZ" w:eastAsia="en-US"/>
              </w:rPr>
              <w:t>Республики Башкортостан</w:t>
            </w:r>
          </w:p>
          <w:p w:rsidR="00D22749" w:rsidRDefault="00D22749">
            <w:pPr>
              <w:spacing w:line="276" w:lineRule="auto"/>
              <w:jc w:val="center"/>
              <w:rPr>
                <w:rFonts w:ascii="ER Bukinist Bashkir" w:eastAsia="Times New Roman" w:hAnsi="ER Bukinist Bashkir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eterburg" w:eastAsia="Times New Roman" w:hAnsi="Peterburg"/>
                <w:bCs/>
                <w:lang w:eastAsia="en-US"/>
              </w:rPr>
              <w:t xml:space="preserve">с. </w:t>
            </w:r>
            <w:proofErr w:type="gramStart"/>
            <w:r>
              <w:rPr>
                <w:rFonts w:ascii="Peterburg" w:eastAsia="Times New Roman" w:hAnsi="Peterburg"/>
                <w:bCs/>
                <w:lang w:eastAsia="en-US"/>
              </w:rPr>
              <w:t>Нижние</w:t>
            </w:r>
            <w:proofErr w:type="gramEnd"/>
            <w:r>
              <w:rPr>
                <w:rFonts w:ascii="Peterburg" w:eastAsia="Times New Roman" w:hAnsi="Peterburg"/>
                <w:bCs/>
                <w:lang w:eastAsia="en-US"/>
              </w:rPr>
              <w:t xml:space="preserve"> Ташлы, тел.(34769) 2-51-49</w:t>
            </w:r>
          </w:p>
        </w:tc>
      </w:tr>
    </w:tbl>
    <w:p w:rsidR="00D22749" w:rsidRDefault="00D22749" w:rsidP="00D22749">
      <w:pPr>
        <w:rPr>
          <w:sz w:val="28"/>
          <w:szCs w:val="28"/>
        </w:rPr>
      </w:pPr>
    </w:p>
    <w:p w:rsidR="00D22749" w:rsidRDefault="00D22749" w:rsidP="00D2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ER Bukinist Bashkir" w:eastAsia="Times New Roman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        </w:t>
      </w:r>
      <w:r>
        <w:rPr>
          <w:rFonts w:ascii="ER Bukinist Bashkir" w:eastAsia="Times New Roman" w:hAnsi="ER Bukinist Bashkir"/>
          <w:b/>
          <w:sz w:val="28"/>
          <w:szCs w:val="28"/>
        </w:rPr>
        <w:t xml:space="preserve">К А </w:t>
      </w:r>
      <w:proofErr w:type="gramStart"/>
      <w:r>
        <w:rPr>
          <w:rFonts w:ascii="ER Bukinist Bashkir" w:eastAsia="Times New Roman" w:hAnsi="ER Bukinist Bashkir"/>
          <w:b/>
          <w:sz w:val="28"/>
          <w:szCs w:val="28"/>
        </w:rPr>
        <w:t>Р</w:t>
      </w:r>
      <w:proofErr w:type="gramEnd"/>
      <w:r>
        <w:rPr>
          <w:rFonts w:ascii="ER Bukinist Bashkir" w:eastAsia="Times New Roman" w:hAnsi="ER Bukinist Bashkir"/>
          <w:b/>
          <w:sz w:val="28"/>
          <w:szCs w:val="28"/>
        </w:rPr>
        <w:t xml:space="preserve"> А Р</w:t>
      </w:r>
      <w:r>
        <w:rPr>
          <w:rFonts w:ascii="ER Bukinist Bashkir" w:eastAsia="Times New Roman" w:hAnsi="ER Bukinist Bashkir"/>
          <w:b/>
          <w:sz w:val="28"/>
          <w:szCs w:val="28"/>
        </w:rPr>
        <w:tab/>
      </w:r>
      <w:r>
        <w:rPr>
          <w:rFonts w:ascii="ER Bukinist Bashkir" w:eastAsia="Times New Roman" w:hAnsi="ER Bukinist Bashkir"/>
          <w:b/>
          <w:sz w:val="28"/>
          <w:szCs w:val="28"/>
        </w:rPr>
        <w:tab/>
      </w:r>
      <w:r>
        <w:rPr>
          <w:rFonts w:ascii="ER Bukinist Bashkir" w:eastAsia="Times New Roman" w:hAnsi="ER Bukinist Bashkir"/>
          <w:b/>
          <w:sz w:val="28"/>
          <w:szCs w:val="28"/>
        </w:rPr>
        <w:tab/>
      </w:r>
      <w:r>
        <w:rPr>
          <w:rFonts w:ascii="ER Bukinist Bashkir" w:eastAsia="Times New Roman" w:hAnsi="ER Bukinist Bashkir"/>
          <w:b/>
          <w:sz w:val="28"/>
          <w:szCs w:val="28"/>
        </w:rPr>
        <w:tab/>
        <w:t xml:space="preserve">                   </w:t>
      </w:r>
      <w:r>
        <w:rPr>
          <w:rFonts w:ascii="ER Bukinist Bashkir" w:eastAsia="Times New Roman" w:hAnsi="ER Bukinist Bashkir"/>
          <w:b/>
          <w:sz w:val="28"/>
          <w:szCs w:val="28"/>
        </w:rPr>
        <w:tab/>
      </w:r>
      <w:r>
        <w:rPr>
          <w:rFonts w:ascii="ER Bukinist Bashkir" w:eastAsia="Times New Roman" w:hAnsi="ER Bukinist Bashkir"/>
          <w:b/>
          <w:sz w:val="28"/>
          <w:szCs w:val="28"/>
        </w:rPr>
        <w:tab/>
        <w:t>ПОСТАНОВЛЕНИЕ</w:t>
      </w:r>
    </w:p>
    <w:p w:rsidR="00D22749" w:rsidRDefault="00D22749" w:rsidP="00D22749">
      <w:pPr>
        <w:widowControl w:val="0"/>
        <w:rPr>
          <w:rFonts w:eastAsia="Times New Roman"/>
          <w:sz w:val="28"/>
          <w:szCs w:val="28"/>
        </w:rPr>
      </w:pPr>
    </w:p>
    <w:p w:rsidR="00D22749" w:rsidRDefault="00D22749" w:rsidP="00D2274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 29 » декабрь 2016 й.                   </w:t>
      </w:r>
      <w:r>
        <w:rPr>
          <w:rFonts w:ascii="ER Bukinist Bashkir" w:eastAsia="Times New Roman" w:hAnsi="ER Bukinist Bashkir"/>
          <w:sz w:val="28"/>
          <w:szCs w:val="28"/>
        </w:rPr>
        <w:t>№ 102</w:t>
      </w:r>
      <w:r>
        <w:rPr>
          <w:rFonts w:eastAsia="Times New Roman"/>
          <w:sz w:val="28"/>
          <w:szCs w:val="28"/>
        </w:rPr>
        <w:tab/>
        <w:t xml:space="preserve">                   « 29 » 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eastAsia="Times New Roman"/>
            <w:sz w:val="28"/>
            <w:szCs w:val="28"/>
          </w:rPr>
          <w:t>2016 г</w:t>
        </w:r>
      </w:smartTag>
      <w:r>
        <w:rPr>
          <w:rFonts w:eastAsia="Times New Roman"/>
          <w:sz w:val="28"/>
          <w:szCs w:val="28"/>
        </w:rPr>
        <w:t>.</w:t>
      </w:r>
    </w:p>
    <w:p w:rsidR="00BB5517" w:rsidRDefault="00BB5517" w:rsidP="00BB5517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BB5517" w:rsidRDefault="00BB5517" w:rsidP="00BB5517">
      <w:pPr>
        <w:keepNext/>
        <w:spacing w:line="329" w:lineRule="atLeast"/>
        <w:jc w:val="center"/>
        <w:textAlignment w:val="bottom"/>
        <w:outlineLvl w:val="0"/>
        <w:rPr>
          <w:b/>
          <w:bCs/>
          <w:color w:val="000000"/>
          <w:kern w:val="32"/>
          <w:sz w:val="28"/>
          <w:szCs w:val="28"/>
          <w:lang w:eastAsia="en-US"/>
        </w:rPr>
      </w:pPr>
    </w:p>
    <w:p w:rsidR="00BB5517" w:rsidRDefault="00BB5517" w:rsidP="00BB5517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Правил  определения требований к  закупаемым Администрацией сельского поселения </w:t>
      </w:r>
      <w:proofErr w:type="spellStart"/>
      <w:r>
        <w:rPr>
          <w:b/>
          <w:bCs/>
          <w:sz w:val="28"/>
          <w:szCs w:val="28"/>
        </w:rPr>
        <w:t>Нижнеташлинский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 Башкортостан   отдельным видам  товаров, работ,  услуг   (в   том   числе   предельных  цен товаров, работ, услуг) </w:t>
      </w:r>
    </w:p>
    <w:p w:rsidR="00BB5517" w:rsidRDefault="00BB5517" w:rsidP="00BB5517">
      <w:pPr>
        <w:tabs>
          <w:tab w:val="left" w:pos="873"/>
        </w:tabs>
        <w:spacing w:line="360" w:lineRule="auto"/>
        <w:ind w:firstLine="567"/>
        <w:jc w:val="center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пунктом 2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>
        <w:rPr>
          <w:bCs/>
          <w:sz w:val="28"/>
          <w:szCs w:val="28"/>
        </w:rPr>
        <w:t xml:space="preserve"> цен товаров, работ, услуг)», ПОСТАНОВЛЯЮ: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прилагаемые Правила определения требований к закупаемым Администрацией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предельных цен товаров, работ, услуг) (далее – Правила).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В соответствии с Правилами, утвержденными настоящим постановлением утвердить требования к закупаемым отдельным видам товаров, работ, услуг (в том числе предельные цены товаров, работ, услуг).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со дня подписания.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исполнения настоящего постановления оставляю за собой.</w:t>
      </w:r>
    </w:p>
    <w:p w:rsidR="00BB5517" w:rsidRDefault="00BB5517" w:rsidP="00BB5517">
      <w:pPr>
        <w:tabs>
          <w:tab w:val="left" w:pos="873"/>
        </w:tabs>
        <w:spacing w:line="360" w:lineRule="auto"/>
        <w:ind w:firstLine="567"/>
        <w:jc w:val="both"/>
        <w:outlineLvl w:val="0"/>
        <w:rPr>
          <w:bCs/>
          <w:sz w:val="26"/>
          <w:szCs w:val="26"/>
        </w:rPr>
      </w:pPr>
    </w:p>
    <w:p w:rsidR="00BB5517" w:rsidRDefault="00BB5517" w:rsidP="00BB5517">
      <w:pPr>
        <w:ind w:firstLine="301"/>
        <w:jc w:val="both"/>
        <w:rPr>
          <w:color w:val="000000"/>
          <w:sz w:val="26"/>
          <w:szCs w:val="26"/>
        </w:rPr>
      </w:pPr>
    </w:p>
    <w:p w:rsidR="00BB5517" w:rsidRDefault="00BB5517" w:rsidP="00BB5517">
      <w:pPr>
        <w:spacing w:after="240" w:line="244" w:lineRule="atLeast"/>
        <w:ind w:firstLine="300"/>
        <w:jc w:val="both"/>
        <w:rPr>
          <w:color w:val="000000"/>
          <w:sz w:val="26"/>
          <w:szCs w:val="26"/>
        </w:rPr>
      </w:pPr>
    </w:p>
    <w:p w:rsidR="00BB5517" w:rsidRDefault="00BB5517" w:rsidP="00BB5517">
      <w:pPr>
        <w:ind w:left="374" w:hanging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BB5517" w:rsidRDefault="00BB5517" w:rsidP="00BB5517">
      <w:pPr>
        <w:spacing w:after="240" w:line="244" w:lineRule="atLeast"/>
        <w:ind w:firstLine="300"/>
        <w:jc w:val="both"/>
        <w:rPr>
          <w:color w:val="000000"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ind w:left="5387"/>
        <w:outlineLvl w:val="0"/>
        <w:rPr>
          <w:bCs/>
          <w:sz w:val="24"/>
          <w:szCs w:val="24"/>
        </w:rPr>
      </w:pPr>
      <w:r>
        <w:rPr>
          <w:bCs/>
        </w:rPr>
        <w:lastRenderedPageBreak/>
        <w:t>Утверждены</w:t>
      </w:r>
    </w:p>
    <w:p w:rsidR="00BB5517" w:rsidRDefault="00BB5517" w:rsidP="00BB5517">
      <w:pPr>
        <w:tabs>
          <w:tab w:val="left" w:pos="873"/>
        </w:tabs>
        <w:ind w:left="5387"/>
        <w:outlineLvl w:val="0"/>
        <w:rPr>
          <w:bCs/>
        </w:rPr>
      </w:pPr>
      <w:r>
        <w:rPr>
          <w:bCs/>
        </w:rPr>
        <w:t>Постановлением администрации</w:t>
      </w:r>
    </w:p>
    <w:p w:rsidR="00BB5517" w:rsidRDefault="00BB5517" w:rsidP="00BB5517">
      <w:pPr>
        <w:tabs>
          <w:tab w:val="left" w:pos="873"/>
        </w:tabs>
        <w:ind w:left="5387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</w:t>
      </w:r>
    </w:p>
    <w:p w:rsidR="00BB5517" w:rsidRDefault="00BB5517" w:rsidP="00BB5517">
      <w:pPr>
        <w:tabs>
          <w:tab w:val="left" w:pos="873"/>
        </w:tabs>
        <w:ind w:left="5387"/>
        <w:outlineLvl w:val="0"/>
        <w:rPr>
          <w:bCs/>
        </w:rPr>
      </w:pPr>
      <w:r>
        <w:rPr>
          <w:bCs/>
        </w:rPr>
        <w:t xml:space="preserve">от </w:t>
      </w:r>
      <w:r>
        <w:rPr>
          <w:bCs/>
        </w:rPr>
        <w:t>29</w:t>
      </w:r>
      <w:r>
        <w:rPr>
          <w:bCs/>
        </w:rPr>
        <w:t>.</w:t>
      </w:r>
      <w:r>
        <w:rPr>
          <w:bCs/>
        </w:rPr>
        <w:t>12</w:t>
      </w:r>
      <w:r>
        <w:rPr>
          <w:bCs/>
        </w:rPr>
        <w:t xml:space="preserve">.2016 г. № </w:t>
      </w:r>
      <w:r>
        <w:rPr>
          <w:bCs/>
        </w:rPr>
        <w:t>102</w:t>
      </w:r>
      <w:bookmarkStart w:id="0" w:name="_GoBack"/>
      <w:bookmarkEnd w:id="0"/>
    </w:p>
    <w:p w:rsidR="00BB5517" w:rsidRDefault="00BB5517" w:rsidP="00BB5517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bookmarkStart w:id="1" w:name="Par52"/>
      <w:bookmarkStart w:id="2" w:name="Par55"/>
      <w:bookmarkEnd w:id="1"/>
      <w:bookmarkEnd w:id="2"/>
      <w:r>
        <w:rPr>
          <w:b/>
          <w:bCs/>
          <w:sz w:val="28"/>
          <w:szCs w:val="28"/>
        </w:rPr>
        <w:t>Правила</w:t>
      </w:r>
    </w:p>
    <w:p w:rsidR="00BB5517" w:rsidRDefault="00BB5517" w:rsidP="00BB5517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требований к закупаемым Администрацией сельского поселения </w:t>
      </w:r>
      <w:proofErr w:type="spellStart"/>
      <w:r>
        <w:rPr>
          <w:b/>
          <w:bCs/>
          <w:sz w:val="28"/>
          <w:szCs w:val="28"/>
        </w:rPr>
        <w:t>Нижнеташлинский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предельные цены товаров, работ, услуг)</w:t>
      </w:r>
    </w:p>
    <w:p w:rsidR="00BB5517" w:rsidRDefault="00BB5517" w:rsidP="00BB5517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  <w:bookmarkStart w:id="3" w:name="P37"/>
      <w:bookmarkEnd w:id="3"/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Настоящие Правила устанавливают порядок определения требований к закупаемым Администрацией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предельных цен товаров, работ, услуг).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(далее – субъекты нормирования) утверждает определенные в соответствии с настоящими Правилами требования к закупаемым ей 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bookmarkStart w:id="4" w:name="P51"/>
      <w:bookmarkEnd w:id="4"/>
      <w:r>
        <w:rPr>
          <w:bCs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а)  доля расходов Администрации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приобретение отдельного вида товаров, работ, услуг для обеспечения </w:t>
      </w:r>
      <w:r>
        <w:rPr>
          <w:bCs/>
          <w:sz w:val="28"/>
          <w:szCs w:val="28"/>
        </w:rPr>
        <w:lastRenderedPageBreak/>
        <w:t xml:space="preserve">муниципальных нужд за отчетный финансовый год в общем объеме расходов Администрации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приобретение товаров, работ, услуг за отчетный финансовый год;</w:t>
      </w:r>
      <w:proofErr w:type="gramEnd"/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б) доля контрактов Администрации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приобретение товаров, работ, услуг, заключенных в отчетном финансовом году.</w:t>
      </w:r>
      <w:proofErr w:type="gramEnd"/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закупок, осуществляемых Администрацией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Башкортостан.</w:t>
      </w:r>
      <w:proofErr w:type="gramEnd"/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 целях формирования ведомственного перечня Администрация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Администрация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при формировании ведомственного перечня вправе включить в него дополнительно: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rPr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а) с учетом категорий и (или) групп должностей работников Администрации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если затраты на их приобретение в </w:t>
      </w:r>
      <w:r>
        <w:rPr>
          <w:bCs/>
          <w:sz w:val="28"/>
          <w:szCs w:val="28"/>
        </w:rPr>
        <w:lastRenderedPageBreak/>
        <w:t xml:space="preserve">соответствии с требованиями к определению нормативных затрат на обеспечение функций Администрации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 утвержденными правилами определения нормативных затрат,  определяются с учетом категорий и (или) групп должностей</w:t>
      </w:r>
      <w:proofErr w:type="gramEnd"/>
      <w:r>
        <w:rPr>
          <w:bCs/>
          <w:sz w:val="28"/>
          <w:szCs w:val="28"/>
        </w:rPr>
        <w:t xml:space="preserve"> работников;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Башкортостан.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BB5517" w:rsidRDefault="00BB5517" w:rsidP="00BB551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BB5517" w:rsidRDefault="00BB5517" w:rsidP="00BB5517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4"/>
          <w:szCs w:val="24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</w:rPr>
      </w:pPr>
    </w:p>
    <w:p w:rsidR="00BB5517" w:rsidRDefault="00BB5517" w:rsidP="00BB5517">
      <w:pPr>
        <w:rPr>
          <w:bCs/>
          <w:sz w:val="28"/>
          <w:szCs w:val="28"/>
        </w:rPr>
        <w:sectPr w:rsidR="00BB5517">
          <w:pgSz w:w="11906" w:h="16838"/>
          <w:pgMar w:top="567" w:right="567" w:bottom="567" w:left="1134" w:header="709" w:footer="709" w:gutter="0"/>
          <w:cols w:space="720"/>
        </w:sect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</w:rPr>
      </w:pPr>
      <w:r>
        <w:rPr>
          <w:bCs/>
        </w:rPr>
        <w:lastRenderedPageBreak/>
        <w:t>Приложение № 1</w:t>
      </w: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</w:rPr>
      </w:pPr>
      <w:r>
        <w:rPr>
          <w:bCs/>
        </w:rPr>
        <w:t xml:space="preserve">к Правилам определения требований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закупаемым </w:t>
      </w: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</w:rPr>
      </w:pPr>
      <w:r>
        <w:rPr>
          <w:bCs/>
        </w:rPr>
        <w:t xml:space="preserve"> отдельным видам товаров, работ, услуг</w:t>
      </w: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</w:rPr>
      </w:pPr>
      <w:r>
        <w:rPr>
          <w:bCs/>
        </w:rPr>
        <w:t xml:space="preserve"> (в том числе предельные цены товаров, работ, услуг)</w:t>
      </w: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</w:rPr>
      </w:pPr>
    </w:p>
    <w:p w:rsidR="00BB5517" w:rsidRDefault="00BB5517" w:rsidP="00BB5517">
      <w:pPr>
        <w:tabs>
          <w:tab w:val="left" w:pos="873"/>
        </w:tabs>
        <w:jc w:val="both"/>
        <w:outlineLvl w:val="0"/>
        <w:rPr>
          <w:bCs/>
        </w:rPr>
      </w:pPr>
    </w:p>
    <w:p w:rsidR="00BB5517" w:rsidRDefault="00BB5517" w:rsidP="00BB5517">
      <w:pPr>
        <w:tabs>
          <w:tab w:val="left" w:pos="873"/>
        </w:tabs>
        <w:jc w:val="center"/>
        <w:outlineLvl w:val="0"/>
        <w:rPr>
          <w:bCs/>
        </w:rPr>
      </w:pPr>
      <w:bookmarkStart w:id="5" w:name="P86"/>
      <w:bookmarkEnd w:id="5"/>
      <w:r>
        <w:rPr>
          <w:bCs/>
        </w:rPr>
        <w:t>ПЕРЕЧЕНЬ</w:t>
      </w:r>
    </w:p>
    <w:p w:rsidR="00BB5517" w:rsidRDefault="00BB5517" w:rsidP="00BB5517">
      <w:pPr>
        <w:tabs>
          <w:tab w:val="left" w:pos="873"/>
        </w:tabs>
        <w:jc w:val="center"/>
        <w:outlineLvl w:val="0"/>
        <w:rPr>
          <w:bCs/>
        </w:rPr>
      </w:pPr>
      <w:r>
        <w:rPr>
          <w:bCs/>
        </w:rPr>
        <w:t>отдельных видов товаров, работ, услуг, их потребительские</w:t>
      </w:r>
    </w:p>
    <w:p w:rsidR="00BB5517" w:rsidRDefault="00BB5517" w:rsidP="00BB5517">
      <w:pPr>
        <w:tabs>
          <w:tab w:val="left" w:pos="873"/>
        </w:tabs>
        <w:jc w:val="center"/>
        <w:outlineLvl w:val="0"/>
        <w:rPr>
          <w:bCs/>
        </w:rPr>
      </w:pPr>
      <w:r>
        <w:rPr>
          <w:bCs/>
        </w:rPr>
        <w:t>свойства (в том числе качество) и иные характеристики</w:t>
      </w:r>
    </w:p>
    <w:p w:rsidR="00BB5517" w:rsidRDefault="00BB5517" w:rsidP="00BB5517">
      <w:pPr>
        <w:tabs>
          <w:tab w:val="left" w:pos="873"/>
        </w:tabs>
        <w:jc w:val="center"/>
        <w:outlineLvl w:val="0"/>
        <w:rPr>
          <w:bCs/>
        </w:rPr>
      </w:pPr>
      <w:r>
        <w:rPr>
          <w:bCs/>
        </w:rPr>
        <w:t>(в том числе предельные цены товаров, работ, услуг) к ним</w:t>
      </w:r>
    </w:p>
    <w:p w:rsidR="00BB5517" w:rsidRDefault="00BB5517" w:rsidP="00BB5517">
      <w:pPr>
        <w:tabs>
          <w:tab w:val="left" w:pos="873"/>
        </w:tabs>
        <w:jc w:val="both"/>
        <w:outlineLvl w:val="0"/>
        <w:rPr>
          <w:bCs/>
        </w:rPr>
      </w:pPr>
    </w:p>
    <w:tbl>
      <w:tblPr>
        <w:tblW w:w="1567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9"/>
        <w:gridCol w:w="999"/>
        <w:gridCol w:w="2007"/>
        <w:gridCol w:w="1253"/>
        <w:gridCol w:w="1302"/>
        <w:gridCol w:w="1227"/>
        <w:gridCol w:w="1724"/>
        <w:gridCol w:w="1580"/>
        <w:gridCol w:w="1276"/>
        <w:gridCol w:w="2184"/>
        <w:gridCol w:w="1641"/>
      </w:tblGrid>
      <w:tr w:rsidR="00BB5517" w:rsidTr="00BB551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N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Нижнеташлинский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2"/>
                <w:szCs w:val="22"/>
              </w:rPr>
              <w:t>Шаранский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Нижнеташлинский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2"/>
                <w:szCs w:val="22"/>
              </w:rPr>
              <w:t>Шаранский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BB5517" w:rsidTr="00BB551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 характеристики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обоснование отклонения значения характеристики от утвержденной администрацией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Нижнеташлинский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2"/>
                <w:szCs w:val="22"/>
              </w:rPr>
              <w:t>Шаранский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функциональное назначение </w:t>
            </w:r>
            <w:hyperlink r:id="rId7" w:anchor="P153" w:history="1">
              <w:r>
                <w:rPr>
                  <w:rStyle w:val="a5"/>
                  <w:bCs/>
                  <w:sz w:val="22"/>
                  <w:szCs w:val="22"/>
                </w:rPr>
                <w:t>&lt;*&gt;</w:t>
              </w:r>
            </w:hyperlink>
          </w:p>
        </w:tc>
      </w:tr>
      <w:tr w:rsidR="00BB5517" w:rsidTr="00BB5517">
        <w:tc>
          <w:tcPr>
            <w:tcW w:w="15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8" w:anchor="P173" w:history="1">
              <w:r>
                <w:rPr>
                  <w:rStyle w:val="a5"/>
                  <w:bCs/>
                  <w:sz w:val="22"/>
                  <w:szCs w:val="22"/>
                </w:rPr>
                <w:t>приложением № 2</w:t>
              </w:r>
            </w:hyperlink>
            <w:r>
              <w:rPr>
                <w:bCs/>
                <w:sz w:val="22"/>
                <w:szCs w:val="22"/>
              </w:rPr>
              <w:t xml:space="preserve"> к Правилам определения требований к закупаемым Администрацией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Нижнеташлинский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2"/>
                <w:szCs w:val="22"/>
              </w:rPr>
              <w:t>Шаранский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 Республики </w:t>
            </w:r>
            <w:r>
              <w:rPr>
                <w:bCs/>
                <w:sz w:val="22"/>
                <w:szCs w:val="22"/>
              </w:rPr>
              <w:lastRenderedPageBreak/>
              <w:t xml:space="preserve">Башкортостан отдельным видам товаров, работ, услуг (в том числе предельные цены товаров, работ, услуг), утвержденным постановлением администрации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Нижнеташлинский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2"/>
                <w:szCs w:val="22"/>
              </w:rPr>
              <w:t>Шаранский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 Республики Башкортостан от</w:t>
            </w:r>
            <w:proofErr w:type="gramEnd"/>
            <w:r>
              <w:rPr>
                <w:bCs/>
                <w:sz w:val="22"/>
                <w:szCs w:val="22"/>
              </w:rPr>
              <w:t xml:space="preserve"> 02.09. 2016 г. № 67 </w:t>
            </w:r>
          </w:p>
        </w:tc>
      </w:tr>
      <w:tr w:rsidR="00BB5517" w:rsidTr="00BB551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B5517" w:rsidTr="00BB5517">
        <w:tc>
          <w:tcPr>
            <w:tcW w:w="15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муниципальным органом муниципального района </w:t>
            </w:r>
            <w:proofErr w:type="spellStart"/>
            <w:r>
              <w:rPr>
                <w:bCs/>
                <w:sz w:val="22"/>
                <w:szCs w:val="22"/>
              </w:rPr>
              <w:t>Шаранский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BB5517" w:rsidTr="00BB551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</w:tr>
      <w:tr w:rsidR="00BB5517" w:rsidTr="00BB551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</w:tr>
      <w:tr w:rsidR="00BB5517" w:rsidTr="00BB551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</w:tr>
    </w:tbl>
    <w:p w:rsidR="00BB5517" w:rsidRDefault="00BB5517" w:rsidP="00BB5517">
      <w:pPr>
        <w:tabs>
          <w:tab w:val="left" w:pos="873"/>
        </w:tabs>
        <w:jc w:val="both"/>
        <w:outlineLvl w:val="0"/>
        <w:rPr>
          <w:rFonts w:eastAsia="Times New Roman"/>
          <w:bCs/>
          <w:sz w:val="22"/>
          <w:szCs w:val="22"/>
        </w:rPr>
      </w:pPr>
    </w:p>
    <w:p w:rsidR="00BB5517" w:rsidRDefault="00BB5517" w:rsidP="00BB5517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--------------------------------</w:t>
      </w:r>
    </w:p>
    <w:p w:rsidR="00BB5517" w:rsidRDefault="00BB5517" w:rsidP="00BB5517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bookmarkStart w:id="6" w:name="P153"/>
      <w:bookmarkEnd w:id="6"/>
      <w:r>
        <w:rPr>
          <w:bCs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  <w:sz w:val="24"/>
          <w:szCs w:val="24"/>
        </w:rPr>
      </w:pPr>
      <w:r>
        <w:rPr>
          <w:bCs/>
        </w:rPr>
        <w:t>Приложение № 2</w:t>
      </w: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</w:rPr>
      </w:pPr>
      <w:r>
        <w:rPr>
          <w:bCs/>
        </w:rPr>
        <w:t xml:space="preserve">к Правилам определения требований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закупаемым </w:t>
      </w: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</w:rPr>
      </w:pPr>
      <w:r>
        <w:rPr>
          <w:bCs/>
        </w:rPr>
        <w:t xml:space="preserve"> отдельным видам товаров, работ, услуг </w:t>
      </w: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</w:rPr>
      </w:pPr>
      <w:r>
        <w:rPr>
          <w:bCs/>
        </w:rPr>
        <w:t>(в том числе предельных цен товаров, работ, услуг)</w:t>
      </w:r>
    </w:p>
    <w:p w:rsidR="00BB5517" w:rsidRDefault="00BB5517" w:rsidP="00BB5517">
      <w:pPr>
        <w:tabs>
          <w:tab w:val="left" w:pos="873"/>
        </w:tabs>
        <w:jc w:val="right"/>
        <w:outlineLvl w:val="0"/>
        <w:rPr>
          <w:bCs/>
        </w:rPr>
      </w:pPr>
      <w:r>
        <w:rPr>
          <w:bCs/>
        </w:rPr>
        <w:t>(форма)</w:t>
      </w:r>
    </w:p>
    <w:p w:rsidR="00BB5517" w:rsidRDefault="00BB5517" w:rsidP="00BB5517">
      <w:pPr>
        <w:tabs>
          <w:tab w:val="left" w:pos="873"/>
        </w:tabs>
        <w:jc w:val="both"/>
        <w:outlineLvl w:val="0"/>
        <w:rPr>
          <w:bCs/>
        </w:rPr>
      </w:pPr>
    </w:p>
    <w:p w:rsidR="00BB5517" w:rsidRDefault="00BB5517" w:rsidP="00BB5517">
      <w:pPr>
        <w:tabs>
          <w:tab w:val="left" w:pos="873"/>
        </w:tabs>
        <w:jc w:val="both"/>
        <w:outlineLvl w:val="0"/>
        <w:rPr>
          <w:bCs/>
        </w:rPr>
      </w:pPr>
    </w:p>
    <w:p w:rsidR="00BB5517" w:rsidRDefault="00BB5517" w:rsidP="00BB5517">
      <w:pPr>
        <w:tabs>
          <w:tab w:val="left" w:pos="873"/>
        </w:tabs>
        <w:jc w:val="center"/>
        <w:outlineLvl w:val="0"/>
        <w:rPr>
          <w:bCs/>
        </w:rPr>
      </w:pPr>
      <w:bookmarkStart w:id="7" w:name="P173"/>
      <w:bookmarkEnd w:id="7"/>
      <w:r>
        <w:rPr>
          <w:bCs/>
        </w:rPr>
        <w:t>ОБЯЗАТЕЛЬНЫЙ ПЕРЕЧЕНЬ</w:t>
      </w:r>
    </w:p>
    <w:p w:rsidR="00BB5517" w:rsidRDefault="00BB5517" w:rsidP="00BB5517">
      <w:pPr>
        <w:tabs>
          <w:tab w:val="left" w:pos="873"/>
        </w:tabs>
        <w:jc w:val="center"/>
        <w:outlineLvl w:val="0"/>
        <w:rPr>
          <w:bCs/>
        </w:rPr>
      </w:pPr>
      <w:r>
        <w:rPr>
          <w:bCs/>
        </w:rPr>
        <w:t>ОТДЕЛЬНЫХ ВИДОВ ТОВАРОВ, РАБОТ, УСЛУГ, В ОТНОШЕНИИ КОТОРЫХ</w:t>
      </w:r>
    </w:p>
    <w:p w:rsidR="00BB5517" w:rsidRDefault="00BB5517" w:rsidP="00BB5517">
      <w:pPr>
        <w:tabs>
          <w:tab w:val="left" w:pos="873"/>
        </w:tabs>
        <w:jc w:val="center"/>
        <w:outlineLvl w:val="0"/>
        <w:rPr>
          <w:bCs/>
        </w:rPr>
      </w:pPr>
      <w:r>
        <w:rPr>
          <w:bCs/>
        </w:rPr>
        <w:t>ОПРЕДЕЛЯЮТСЯ ТРЕБОВАНИЯ К ПОТРЕБИТЕЛЬСКИМ СВОЙСТВАМ</w:t>
      </w:r>
    </w:p>
    <w:p w:rsidR="00BB5517" w:rsidRDefault="00BB5517" w:rsidP="00BB5517">
      <w:pPr>
        <w:tabs>
          <w:tab w:val="left" w:pos="873"/>
        </w:tabs>
        <w:jc w:val="center"/>
        <w:outlineLvl w:val="0"/>
        <w:rPr>
          <w:bCs/>
        </w:rPr>
      </w:pPr>
      <w:r>
        <w:rPr>
          <w:bCs/>
        </w:rPr>
        <w:t>(В ТОМ ЧИСЛЕ КАЧЕСТВУ) И ИНЫМ ХАРАКТЕРИСТИКАМ</w:t>
      </w:r>
    </w:p>
    <w:p w:rsidR="00BB5517" w:rsidRDefault="00BB5517" w:rsidP="00BB5517">
      <w:pPr>
        <w:tabs>
          <w:tab w:val="left" w:pos="873"/>
        </w:tabs>
        <w:jc w:val="center"/>
        <w:outlineLvl w:val="0"/>
        <w:rPr>
          <w:bCs/>
        </w:rPr>
      </w:pPr>
      <w:r>
        <w:rPr>
          <w:bCs/>
        </w:rPr>
        <w:t>(В ТОМ ЧИСЛЕ ПРЕДЕЛЬНЫЕ ЦЕНЫ ТОВАРОВ, РАБОТ, УСЛУГ)</w:t>
      </w:r>
    </w:p>
    <w:p w:rsidR="00BB5517" w:rsidRDefault="00BB5517" w:rsidP="00BB5517">
      <w:pPr>
        <w:tabs>
          <w:tab w:val="left" w:pos="873"/>
        </w:tabs>
        <w:jc w:val="both"/>
        <w:outlineLvl w:val="0"/>
        <w:rPr>
          <w:b/>
          <w:bCs/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945"/>
        <w:gridCol w:w="1716"/>
        <w:gridCol w:w="1716"/>
        <w:gridCol w:w="1716"/>
        <w:gridCol w:w="717"/>
        <w:gridCol w:w="1160"/>
        <w:gridCol w:w="1160"/>
        <w:gridCol w:w="1051"/>
        <w:gridCol w:w="1051"/>
        <w:gridCol w:w="1161"/>
        <w:gridCol w:w="1161"/>
        <w:gridCol w:w="975"/>
        <w:gridCol w:w="236"/>
      </w:tblGrid>
      <w:tr w:rsidR="00BB5517" w:rsidTr="00BB5517">
        <w:trPr>
          <w:gridAfter w:val="1"/>
          <w:wAfter w:w="47" w:type="dxa"/>
          <w:tblHeader/>
        </w:trPr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B5517" w:rsidTr="00BB5517">
        <w:trPr>
          <w:gridAfter w:val="1"/>
          <w:wAfter w:w="47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 характеристики</w:t>
            </w:r>
          </w:p>
        </w:tc>
      </w:tr>
      <w:tr w:rsidR="00BB5517" w:rsidTr="00BB5517">
        <w:trPr>
          <w:gridAfter w:val="1"/>
          <w:wAfter w:w="47" w:type="dxa"/>
          <w:trHeight w:val="322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BB5517" w:rsidTr="00BB5517">
        <w:trPr>
          <w:gridAfter w:val="1"/>
          <w:wAfter w:w="47" w:type="dxa"/>
          <w:trHeight w:val="116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высшая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главная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ведущая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старшая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младшая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B5517" w:rsidTr="00BB5517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 w:rsidP="00D2016A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>
              <w:rPr>
                <w:bCs/>
                <w:sz w:val="22"/>
                <w:szCs w:val="22"/>
              </w:rPr>
              <w:t>сабноутбуки</w:t>
            </w:r>
            <w:proofErr w:type="spellEnd"/>
            <w:r>
              <w:rPr>
                <w:bCs/>
                <w:sz w:val="22"/>
                <w:szCs w:val="22"/>
              </w:rPr>
              <w:t>»).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Пояснение по требуемой продукции: ноутбуки, планшетные </w:t>
            </w:r>
            <w:r>
              <w:rPr>
                <w:bCs/>
                <w:sz w:val="22"/>
                <w:szCs w:val="22"/>
              </w:rPr>
              <w:lastRenderedPageBreak/>
              <w:t>компьютеры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bCs/>
                <w:sz w:val="22"/>
                <w:szCs w:val="22"/>
              </w:rPr>
              <w:t>Wi-Fi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Bluetooth</w:t>
            </w:r>
            <w:proofErr w:type="spellEnd"/>
            <w:r>
              <w:rPr>
                <w:bCs/>
                <w:sz w:val="22"/>
                <w:szCs w:val="22"/>
              </w:rPr>
              <w:t xml:space="preserve">, поддержки 3G (UMTS), тип видеоадаптера, </w:t>
            </w:r>
            <w:r>
              <w:rPr>
                <w:bCs/>
                <w:sz w:val="22"/>
                <w:szCs w:val="22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  <w:tr w:rsidR="00BB5517" w:rsidTr="00BB5517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 w:rsidP="00D2016A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>
              <w:rPr>
                <w:bCs/>
                <w:sz w:val="22"/>
                <w:szCs w:val="22"/>
              </w:rPr>
              <w:lastRenderedPageBreak/>
              <w:t>одно или два из следующих устрой</w:t>
            </w:r>
            <w:proofErr w:type="gramStart"/>
            <w:r>
              <w:rPr>
                <w:bCs/>
                <w:sz w:val="22"/>
                <w:szCs w:val="22"/>
              </w:rPr>
              <w:t>ств дл</w:t>
            </w:r>
            <w:proofErr w:type="gramEnd"/>
            <w:r>
              <w:rPr>
                <w:bCs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компьютеры персональные настольные, рабочие </w:t>
            </w:r>
            <w:r>
              <w:rPr>
                <w:bCs/>
                <w:sz w:val="22"/>
                <w:szCs w:val="22"/>
              </w:rPr>
              <w:lastRenderedPageBreak/>
              <w:t>станции вывода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</w:t>
            </w:r>
            <w:r>
              <w:rPr>
                <w:bCs/>
                <w:sz w:val="22"/>
                <w:szCs w:val="22"/>
              </w:rPr>
              <w:lastRenderedPageBreak/>
              <w:t>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  <w:tr w:rsidR="00BB5517" w:rsidTr="00BB5517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 w:rsidP="00D2016A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</w:t>
            </w:r>
            <w:r>
              <w:rPr>
                <w:bCs/>
                <w:sz w:val="22"/>
                <w:szCs w:val="22"/>
              </w:rPr>
              <w:lastRenderedPageBreak/>
              <w:t>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  <w:tr w:rsidR="00BB5517" w:rsidTr="00BB5517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32.20.11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>Аппаратура</w:t>
            </w:r>
            <w:proofErr w:type="gramEnd"/>
            <w:r>
              <w:rPr>
                <w:bCs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Пояснения по требуемой </w:t>
            </w:r>
            <w:r>
              <w:rPr>
                <w:bCs/>
                <w:sz w:val="22"/>
                <w:szCs w:val="22"/>
              </w:rPr>
              <w:lastRenderedPageBreak/>
              <w:t>продукции: телефоны мобильные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 xml:space="preserve">тип устройства (телефон/ смартфон), поддерживаемые стандарты, операционная система, время </w:t>
            </w:r>
            <w:r>
              <w:rPr>
                <w:bCs/>
                <w:sz w:val="22"/>
                <w:szCs w:val="22"/>
              </w:rPr>
              <w:lastRenderedPageBreak/>
              <w:t xml:space="preserve">работы, метод управления (сенсорный/ кнопочный), количество </w:t>
            </w:r>
            <w:r>
              <w:rPr>
                <w:bCs/>
                <w:sz w:val="22"/>
                <w:szCs w:val="22"/>
                <w:lang w:val="en-US"/>
              </w:rPr>
              <w:t>SIM</w:t>
            </w:r>
            <w:r>
              <w:rPr>
                <w:bCs/>
                <w:sz w:val="22"/>
                <w:szCs w:val="22"/>
              </w:rPr>
              <w:t xml:space="preserve">-карт, наличие модулей и </w:t>
            </w:r>
            <w:proofErr w:type="spellStart"/>
            <w:r>
              <w:rPr>
                <w:bCs/>
                <w:sz w:val="22"/>
                <w:szCs w:val="22"/>
              </w:rPr>
              <w:t>интрефейсов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  <w:lang w:val="en-US"/>
              </w:rPr>
              <w:t>Wi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Fi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Bluetooth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USB</w:t>
            </w:r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GPS</w:t>
            </w:r>
            <w:r>
              <w:rPr>
                <w:bCs/>
                <w:sz w:val="22"/>
                <w:szCs w:val="22"/>
              </w:rPr>
              <w:t xml:space="preserve">), стоимость годового владения оборудованием (включая договоры технической </w:t>
            </w:r>
            <w:r>
              <w:rPr>
                <w:bCs/>
                <w:sz w:val="22"/>
                <w:szCs w:val="22"/>
              </w:rPr>
              <w:lastRenderedPageBreak/>
              <w:t xml:space="preserve">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383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не более 15 </w:t>
            </w:r>
            <w:proofErr w:type="spellStart"/>
            <w:r>
              <w:rPr>
                <w:bCs/>
                <w:sz w:val="22"/>
                <w:szCs w:val="22"/>
              </w:rPr>
              <w:t>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не более 10 </w:t>
            </w:r>
            <w:proofErr w:type="spellStart"/>
            <w:r>
              <w:rPr>
                <w:bCs/>
                <w:sz w:val="22"/>
                <w:szCs w:val="22"/>
              </w:rPr>
              <w:t>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5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  <w:tr w:rsidR="00BB5517" w:rsidTr="00BB5517">
        <w:trPr>
          <w:trHeight w:val="7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Автомобили легковые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лошадиная сила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  <w:tr w:rsidR="00BB5517" w:rsidTr="00BB5517">
        <w:trPr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предельная </w:t>
            </w:r>
            <w:r>
              <w:rPr>
                <w:bCs/>
                <w:sz w:val="22"/>
                <w:szCs w:val="22"/>
              </w:rPr>
              <w:lastRenderedPageBreak/>
              <w:t>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383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рубл</w:t>
            </w:r>
            <w:r>
              <w:rPr>
                <w:bCs/>
                <w:sz w:val="22"/>
                <w:szCs w:val="22"/>
              </w:rPr>
              <w:lastRenderedPageBreak/>
              <w:t>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не более      </w:t>
            </w:r>
            <w:r>
              <w:rPr>
                <w:bCs/>
                <w:sz w:val="22"/>
                <w:szCs w:val="22"/>
              </w:rPr>
              <w:lastRenderedPageBreak/>
              <w:t>2 млн.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не более </w:t>
            </w:r>
            <w:r>
              <w:rPr>
                <w:bCs/>
                <w:sz w:val="22"/>
                <w:szCs w:val="22"/>
              </w:rPr>
              <w:lastRenderedPageBreak/>
              <w:t>1,5 млн.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не более </w:t>
            </w:r>
            <w:r>
              <w:rPr>
                <w:bCs/>
                <w:sz w:val="22"/>
                <w:szCs w:val="22"/>
              </w:rPr>
              <w:lastRenderedPageBreak/>
              <w:t>1,2 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  <w:tr w:rsidR="00BB5517" w:rsidTr="00BB5517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Средства автотранспортные для перевозки 10 человек и более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  <w:tr w:rsidR="00BB5517" w:rsidTr="00BB5517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  <w:tr w:rsidR="00BB5517" w:rsidTr="00BB5517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предельное значение - кожа натуральная;</w:t>
            </w:r>
          </w:p>
          <w:p w:rsidR="00BB5517" w:rsidRDefault="00BB5517">
            <w:pPr>
              <w:tabs>
                <w:tab w:val="left" w:pos="873"/>
              </w:tabs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</w:t>
            </w:r>
            <w:r>
              <w:rPr>
                <w:bCs/>
                <w:sz w:val="22"/>
                <w:szCs w:val="22"/>
              </w:rPr>
              <w:lastRenderedPageBreak/>
              <w:t>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BB5517" w:rsidRDefault="00BB5517">
            <w:pPr>
              <w:tabs>
                <w:tab w:val="left" w:pos="873"/>
              </w:tabs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BB5517" w:rsidRDefault="00BB5517">
            <w:pPr>
              <w:tabs>
                <w:tab w:val="left" w:pos="873"/>
              </w:tabs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BB5517" w:rsidRDefault="00BB5517">
            <w:pPr>
              <w:tabs>
                <w:tab w:val="left" w:pos="873"/>
              </w:tabs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BB5517" w:rsidRDefault="00BB5517">
            <w:pPr>
              <w:tabs>
                <w:tab w:val="left" w:pos="873"/>
              </w:tabs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BB5517" w:rsidRDefault="00BB5517">
            <w:pPr>
              <w:tabs>
                <w:tab w:val="left" w:pos="873"/>
              </w:tabs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возможные значения: мебельный </w:t>
            </w:r>
            <w:r>
              <w:rPr>
                <w:bCs/>
                <w:sz w:val="22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  <w:tr w:rsidR="00BB5517" w:rsidTr="00BB5517">
        <w:trPr>
          <w:trHeight w:val="7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36.11.12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значения: древесина хвойных </w:t>
            </w:r>
            <w:r>
              <w:rPr>
                <w:bCs/>
                <w:sz w:val="22"/>
                <w:szCs w:val="22"/>
              </w:rPr>
              <w:lastRenderedPageBreak/>
              <w:t xml:space="preserve">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береза, лиственниц, сосна, 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береза, лиственница, сосна, ель, 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лиственниц, сосна, ель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 береза, лиственница, сосна, ель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возм</w:t>
            </w:r>
            <w:proofErr w:type="spellEnd"/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ль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517" w:rsidRDefault="00BB5517">
            <w:pPr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  <w:tr w:rsidR="00BB5517" w:rsidTr="00BB5517">
        <w:trPr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17" w:rsidRDefault="00BB55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предельное значение - кожа натуральна;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возможные значения: искусственная </w:t>
            </w:r>
            <w:r>
              <w:rPr>
                <w:bCs/>
                <w:sz w:val="22"/>
                <w:szCs w:val="22"/>
              </w:rPr>
              <w:lastRenderedPageBreak/>
              <w:t>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мебельны</w:t>
            </w:r>
            <w:r>
              <w:rPr>
                <w:bCs/>
                <w:sz w:val="22"/>
                <w:szCs w:val="22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возможные значения; </w:t>
            </w:r>
            <w:r>
              <w:rPr>
                <w:bCs/>
                <w:sz w:val="22"/>
                <w:szCs w:val="22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возможные значения; </w:t>
            </w:r>
            <w:r>
              <w:rPr>
                <w:bCs/>
                <w:sz w:val="22"/>
                <w:szCs w:val="22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значения; мебельны</w:t>
            </w:r>
            <w:r>
              <w:rPr>
                <w:bCs/>
                <w:sz w:val="22"/>
                <w:szCs w:val="22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значения; мебельны</w:t>
            </w:r>
            <w:r>
              <w:rPr>
                <w:bCs/>
                <w:sz w:val="22"/>
                <w:szCs w:val="22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517" w:rsidRDefault="00BB5517">
            <w:pPr>
              <w:rPr>
                <w:rFonts w:eastAsia="Times New Roman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  <w:tr w:rsidR="00BB5517" w:rsidTr="00BB5517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Мебель металлическая для офисов, административ</w:t>
            </w:r>
            <w:r>
              <w:rPr>
                <w:bCs/>
                <w:sz w:val="22"/>
                <w:szCs w:val="22"/>
              </w:rPr>
              <w:lastRenderedPageBreak/>
              <w:t xml:space="preserve">ных помещений, учебных заведений, учреждений культуры и </w:t>
            </w:r>
            <w:proofErr w:type="spellStart"/>
            <w:r>
              <w:rPr>
                <w:bCs/>
                <w:sz w:val="22"/>
                <w:szCs w:val="22"/>
              </w:rPr>
              <w:t>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материал (металл)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517" w:rsidRDefault="00BB5517">
            <w:pPr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  <w:tr w:rsidR="00BB5517" w:rsidTr="00BB5517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предельное значение - массив древесины «ценных» пород (твердолиственных и тропичес</w:t>
            </w:r>
            <w:r>
              <w:rPr>
                <w:bCs/>
                <w:sz w:val="22"/>
                <w:szCs w:val="22"/>
              </w:rPr>
              <w:lastRenderedPageBreak/>
              <w:t>ки;</w:t>
            </w:r>
          </w:p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5517" w:rsidRDefault="00BB5517">
            <w:pPr>
              <w:tabs>
                <w:tab w:val="left" w:pos="873"/>
              </w:tabs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517" w:rsidRDefault="00BB5517">
            <w:pPr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BB5517" w:rsidRDefault="00BB5517">
            <w:pPr>
              <w:rPr>
                <w:rFonts w:ascii="Calibri" w:hAnsi="Calibri" w:cs="Calibri"/>
              </w:rPr>
            </w:pPr>
          </w:p>
        </w:tc>
      </w:tr>
    </w:tbl>
    <w:p w:rsidR="00BB5517" w:rsidRDefault="00BB5517" w:rsidP="00BB5517">
      <w:pPr>
        <w:tabs>
          <w:tab w:val="left" w:pos="873"/>
        </w:tabs>
        <w:jc w:val="both"/>
        <w:outlineLvl w:val="0"/>
        <w:rPr>
          <w:rFonts w:eastAsia="Times New Roman"/>
          <w:bCs/>
          <w:sz w:val="28"/>
          <w:szCs w:val="28"/>
        </w:rPr>
      </w:pPr>
    </w:p>
    <w:p w:rsidR="00641D5D" w:rsidRDefault="00641D5D"/>
    <w:sectPr w:rsidR="00641D5D" w:rsidSect="00BB5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7F"/>
    <w:rsid w:val="00641D5D"/>
    <w:rsid w:val="00916A7F"/>
    <w:rsid w:val="00BB5517"/>
    <w:rsid w:val="00D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749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B551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749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B551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53;&#1086;&#1088;&#1084;&#1072;&#1090;&#1080;&#1074;&#1085;&#1086;-&#1087;&#1088;&#1072;&#1074;&#1086;&#1074;&#1099;&#1077;%20&#1072;&#1082;&#1090;&#1099;%20&#1087;&#1086;%20&#1079;&#1072;&#1082;&#1091;&#1087;&#1082;&#1072;&#1084;\&#1053;&#1086;&#1088;&#1084;&#1072;&#1090;&#1080;&#1074;&#1085;&#1099;&#1077;%20&#1072;&#1082;&#1090;&#1099;%20&#1087;&#1086;%20&#1085;&#1086;&#1088;&#1084;&#1080;&#1088;&#1086;&#1074;&#1072;&#1085;&#1080;&#1102;\&#1090;&#1088;&#1077;&#1073;&#1086;&#1074;&#1072;&#1085;&#1080;&#1103;%20&#1082;%20&#1079;&#1072;&#1090;&#1088;&#1072;&#1090;&#1072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53;&#1086;&#1088;&#1084;&#1072;&#1090;&#1080;&#1074;&#1085;&#1086;-&#1087;&#1088;&#1072;&#1074;&#1086;&#1074;&#1099;&#1077;%20&#1072;&#1082;&#1090;&#1099;%20&#1087;&#1086;%20&#1079;&#1072;&#1082;&#1091;&#1087;&#1082;&#1072;&#1084;\&#1053;&#1086;&#1088;&#1084;&#1072;&#1090;&#1080;&#1074;&#1085;&#1099;&#1077;%20&#1072;&#1082;&#1090;&#1099;%20&#1087;&#1086;%20&#1085;&#1086;&#1088;&#1084;&#1080;&#1088;&#1086;&#1074;&#1072;&#1085;&#1080;&#1102;\&#1090;&#1088;&#1077;&#1073;&#1086;&#1074;&#1072;&#1085;&#1080;&#1103;%20&#1082;%20&#1079;&#1072;&#1090;&#1088;&#1072;&#1090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2021-01-26T12:19:00Z</dcterms:created>
  <dcterms:modified xsi:type="dcterms:W3CDTF">2021-01-26T12:25:00Z</dcterms:modified>
</cp:coreProperties>
</file>