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06"/>
        <w:gridCol w:w="1800"/>
        <w:gridCol w:w="4201"/>
      </w:tblGrid>
      <w:tr w:rsidR="001F46B5" w:rsidRPr="001F46B5" w:rsidTr="008174C6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БАШОРТОСТАН  РЕСПУБЛИКАҺЫ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 МУНИЦИПАЛЬ РАЙОНЫНЫҢ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ТУБӘНГЕ ТАШЛЫ АУЫЛ СОВЕТЫ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 </w:t>
            </w: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 БИЛӘМӘҺЕ СОВЕТЫ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Түбәнге Ташлы</w:t>
            </w: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ауылы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, Победа урамы,20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йорт</w:t>
            </w:r>
            <w:proofErr w:type="spellEnd"/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F46B5" w:rsidRPr="001F46B5" w:rsidRDefault="001F46B5" w:rsidP="001F46B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РЕСПУБЛИКА БАШКОРТОСТАН</w:t>
            </w:r>
          </w:p>
          <w:p w:rsidR="001F46B5" w:rsidRPr="001F46B5" w:rsidRDefault="001F46B5" w:rsidP="001F46B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МУНИЦИПАЛЬНЫЙ РАЙОН</w:t>
            </w:r>
          </w:p>
          <w:p w:rsidR="001F46B5" w:rsidRPr="001F46B5" w:rsidRDefault="001F46B5" w:rsidP="001F46B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ШАРАНСКИЙ РАЙОН</w:t>
            </w:r>
          </w:p>
          <w:p w:rsidR="001F46B5" w:rsidRPr="001F46B5" w:rsidRDefault="001F46B5" w:rsidP="001F46B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СОВЕТ СЕЛЬСКОГО ПОСЕЛЕНИЯ</w:t>
            </w:r>
          </w:p>
          <w:p w:rsidR="001F46B5" w:rsidRPr="001F46B5" w:rsidRDefault="001F46B5" w:rsidP="001F46B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НИЖНЕТАШЛИНСКИЙ СЕЛЬСОВЕТ</w:t>
            </w:r>
          </w:p>
          <w:p w:rsidR="001F46B5" w:rsidRPr="001F46B5" w:rsidRDefault="001F46B5" w:rsidP="001F46B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с. Нижние Ташлы, ул. Победы, дом 20</w:t>
            </w:r>
          </w:p>
          <w:p w:rsidR="001F46B5" w:rsidRPr="001F46B5" w:rsidRDefault="001F46B5" w:rsidP="001F46B5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тел.(34769) 2-51-49</w:t>
            </w:r>
          </w:p>
        </w:tc>
      </w:tr>
    </w:tbl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КАРАР                                                                  РЕШЕНИЕ</w:t>
      </w:r>
    </w:p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 внесении изменении в решение совета сельского поселения  </w:t>
      </w:r>
      <w:proofErr w:type="spellStart"/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№ 40/301 от 26 декабря 2018 года «О бюджете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на 2019 год и на плановый период 2020 и 2021 годов»</w:t>
      </w:r>
    </w:p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сельское поселение) решил внести в решение Совета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от 26.12.2018 г. № 40/301 </w:t>
      </w:r>
      <w:r w:rsidRPr="001F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 бюджете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 Республики Башкортостан на 2019 год и на плановый период 2020 и 2021 годов» следующие изменение:</w:t>
      </w:r>
    </w:p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Пункт 1 изложить в следующей редакции:</w:t>
      </w:r>
    </w:p>
    <w:p w:rsidR="001F46B5" w:rsidRPr="001F46B5" w:rsidRDefault="001F46B5" w:rsidP="001F46B5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основные характеристики бюджета сельского поселения на 2019 год.  прогнозируемый общий объем доходов бюджета сельского поселения в сумме 3047,6 тыс. рублей;</w:t>
      </w:r>
    </w:p>
    <w:p w:rsidR="001F46B5" w:rsidRPr="001F46B5" w:rsidRDefault="001F46B5" w:rsidP="001F46B5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общий объем расходов бюджета сельского поселения в сумме 3059,6 тыс. рублей;</w:t>
      </w:r>
    </w:p>
    <w:p w:rsidR="001F46B5" w:rsidRPr="001F46B5" w:rsidRDefault="001F46B5" w:rsidP="001F46B5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2. Изложить в новой редакции: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120"/>
        <w:ind w:left="28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-  приложение № 5 «Распределение бюджетных ассигнований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 Республики Башкортостан на 2019 год по разделам, подразделам, целевым статьям, группам  видов расходов бюджета» к решению совета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№ 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40/301 от 26.12.2018г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бюджете 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 на 2019 год и на плановый период 2020 и 2021 годов»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1 к настоящему решению;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-   приложение № 7 «Распределение бюджетных ассигнований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район Республики Башкортостан на 2019 год по целевым статьям, группам  видов расходов бюджета» к решению совета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Нижнезаитовский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№ 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40/301 от 26.12.2018г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бюджете 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 на 2019 год и на плановый период 2020 и 2021 годов»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2 к настоящему решению.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-   приложение № 9 «Ведомственная структура расходов бюджета 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Башкортостана на 2019 год» к решению совета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муниципального район № 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40/301 от 26.12.2018г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. «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бюджете 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Республики Башкортостан на 2019 год и на плановый период 2020 и 2021 годов»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№ 3 к настоящему решению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и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сельсовет муниципального района  </w:t>
      </w:r>
      <w:proofErr w:type="spellStart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на 2019 год.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                           Г. С.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E7E43" w:rsidRDefault="008E7E43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>с. Нижние Ташлы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>18 марта 2019г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>№ 42/327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Cs/>
          <w:spacing w:val="8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pacing w:val="8"/>
          <w:sz w:val="28"/>
          <w:szCs w:val="28"/>
        </w:rPr>
        <w:lastRenderedPageBreak/>
        <w:t>Приложение</w:t>
      </w:r>
      <w:r w:rsidRPr="001F46B5">
        <w:rPr>
          <w:rFonts w:ascii="Times New Roman" w:eastAsia="Times New Roman" w:hAnsi="Times New Roman" w:cs="Times New Roman"/>
          <w:bCs/>
          <w:spacing w:val="8"/>
          <w:sz w:val="28"/>
          <w:szCs w:val="28"/>
        </w:rPr>
        <w:t xml:space="preserve"> 1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сельского поселения </w:t>
      </w:r>
      <w:r w:rsidRPr="001F46B5">
        <w:rPr>
          <w:rFonts w:ascii="Times New Roman" w:eastAsia="Times New Roman" w:hAnsi="Times New Roman" w:cs="Times New Roman"/>
          <w:sz w:val="28"/>
          <w:szCs w:val="28"/>
          <w:lang w:val="tt-RU"/>
        </w:rPr>
        <w:t>Нижнеташлинский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18 марта 2019 года №42/327 о внесении изменений в решение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от 26 декабря 2018 года № 40/301 «О бюджете сельского поселения </w:t>
      </w:r>
      <w:r w:rsidRPr="001F46B5">
        <w:rPr>
          <w:rFonts w:ascii="Times New Roman" w:eastAsia="Times New Roman" w:hAnsi="Times New Roman" w:cs="Times New Roman"/>
          <w:sz w:val="28"/>
          <w:szCs w:val="28"/>
          <w:lang w:val="tt-RU"/>
        </w:rPr>
        <w:t>Нижнеташлинский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на 2018 год и на плановый период 2019 и 2020 годов»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</w:rPr>
        <w:t xml:space="preserve">Распределение бюджетных ассигнований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</w:rPr>
        <w:t xml:space="preserve"> район Республики Башкортостан на 2019 год по разделам, подразделам, целевым статьям (муниципальным программам сельского поселения и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</w:rPr>
        <w:t>непрограммным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</w:rPr>
        <w:t xml:space="preserve"> направлениям деятельности), группам видов расходов классификации расходов бюджетов</w:t>
      </w:r>
    </w:p>
    <w:p w:rsidR="001F46B5" w:rsidRPr="001F46B5" w:rsidRDefault="001F46B5" w:rsidP="001F4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70"/>
        <w:gridCol w:w="709"/>
        <w:gridCol w:w="1701"/>
        <w:gridCol w:w="709"/>
        <w:gridCol w:w="992"/>
      </w:tblGrid>
      <w:tr w:rsidR="001F46B5" w:rsidRPr="001F46B5" w:rsidTr="008174C6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46B5" w:rsidRPr="001F46B5" w:rsidTr="008174C6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3059,6</w:t>
            </w:r>
          </w:p>
        </w:tc>
      </w:tr>
      <w:tr w:rsidR="001F46B5" w:rsidRPr="001F46B5" w:rsidTr="008174C6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1879,4</w:t>
            </w:r>
          </w:p>
        </w:tc>
      </w:tr>
      <w:tr w:rsidR="001F46B5" w:rsidRPr="001F46B5" w:rsidTr="008174C6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1221,9</w:t>
            </w:r>
            <w:bookmarkEnd w:id="0"/>
            <w:bookmarkEnd w:id="1"/>
            <w:bookmarkEnd w:id="2"/>
          </w:p>
        </w:tc>
      </w:tr>
      <w:tr w:rsidR="001F46B5" w:rsidRPr="001F46B5" w:rsidTr="008174C6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1221,9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F46B5" w:rsidRPr="001F46B5" w:rsidTr="008174C6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1221,9</w:t>
            </w:r>
          </w:p>
        </w:tc>
      </w:tr>
      <w:tr w:rsidR="001F46B5" w:rsidRPr="001F46B5" w:rsidTr="008174C6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936,8</w:t>
            </w:r>
          </w:p>
        </w:tc>
      </w:tr>
      <w:tr w:rsidR="001F46B5" w:rsidRPr="001F46B5" w:rsidTr="008174C6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282,7</w:t>
            </w:r>
          </w:p>
        </w:tc>
      </w:tr>
      <w:tr w:rsidR="001F46B5" w:rsidRPr="001F46B5" w:rsidTr="008174C6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F46B5" w:rsidRPr="001F46B5" w:rsidTr="008174C6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регулирование отношений по государственной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3" w:name="OLE_LINK6"/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74,7</w:t>
            </w:r>
            <w:bookmarkEnd w:id="3"/>
          </w:p>
        </w:tc>
      </w:tr>
      <w:tr w:rsidR="001F46B5" w:rsidRPr="001F46B5" w:rsidTr="008174C6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«Пожарная безопасность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0900174040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4" w:name="OLE_LINK66"/>
            <w:bookmarkStart w:id="5" w:name="OLE_LINK67"/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</w:p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 Республики Башкортостан на 2019-2024годы”</w:t>
            </w:r>
            <w:bookmarkEnd w:id="4"/>
            <w:bookmarkEnd w:id="5"/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2300100000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Hlk3835632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561,8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tabs>
                <w:tab w:val="left" w:pos="4449"/>
              </w:tabs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bookmarkEnd w:id="6"/>
      <w:tr w:rsidR="001F46B5" w:rsidRPr="001F46B5" w:rsidTr="008174C6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264,8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264,8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224,8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224,8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_Hlk3836172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сроком реализации до 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bookmarkEnd w:id="7"/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«Выполнение работ по повышению уровня внешнего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Межбюджетные трансферты общего характера бюджетам субъектов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106,8</w:t>
            </w:r>
          </w:p>
        </w:tc>
      </w:tr>
      <w:tr w:rsidR="001F46B5" w:rsidRPr="001F46B5" w:rsidTr="008174C6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106,8</w:t>
            </w:r>
          </w:p>
        </w:tc>
      </w:tr>
    </w:tbl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F46B5" w:rsidRPr="001F46B5" w:rsidRDefault="001F46B5" w:rsidP="001F46B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ab/>
        <w:t xml:space="preserve">Г. С.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1F46B5" w:rsidRPr="001F46B5" w:rsidTr="008174C6">
        <w:trPr>
          <w:trHeight w:val="3221"/>
        </w:trPr>
        <w:tc>
          <w:tcPr>
            <w:tcW w:w="9639" w:type="dxa"/>
            <w:shd w:val="clear" w:color="auto" w:fill="auto"/>
          </w:tcPr>
          <w:p w:rsidR="001F46B5" w:rsidRPr="001F46B5" w:rsidRDefault="001F46B5" w:rsidP="001F46B5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lastRenderedPageBreak/>
              <w:t>Приложение</w:t>
            </w:r>
            <w:r w:rsidRPr="001F46B5">
              <w:rPr>
                <w:rFonts w:ascii="Times New Roman" w:eastAsia="Times New Roman" w:hAnsi="Times New Roman" w:cs="Times New Roman"/>
                <w:bCs/>
                <w:spacing w:val="8"/>
                <w:sz w:val="27"/>
                <w:szCs w:val="27"/>
              </w:rPr>
              <w:t xml:space="preserve"> 2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решению Совета сельского поселения 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Нижнеташлинский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18 марта 2019 года № 42/327 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о внесении изменений в решение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от 26 декабря 2018 года № 40/301 «О бюджете сельского поселения 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Нижнеташлинский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на 2019 год и на плановый период 2020 и 2021 годов»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Распределение бюджетных ассигнований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2019 год по целевым статьям (муниципальным программам сельского поселения и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непрограммным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направлениям деятельности), группам видов расходов классификации расходов бюджетов</w:t>
      </w:r>
    </w:p>
    <w:p w:rsidR="001F46B5" w:rsidRPr="001F46B5" w:rsidRDefault="001F46B5" w:rsidP="001F46B5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186"/>
        <w:gridCol w:w="1560"/>
        <w:gridCol w:w="567"/>
        <w:gridCol w:w="1134"/>
      </w:tblGrid>
      <w:tr w:rsidR="001F46B5" w:rsidRPr="001F46B5" w:rsidTr="008174C6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46B5" w:rsidRPr="001F46B5" w:rsidTr="008174C6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F46B5" w:rsidRPr="001F46B5" w:rsidTr="008174C6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3059,6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300,0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«Организация выполнения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1F46B5" w:rsidRPr="001F46B5" w:rsidTr="008174C6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F46B5" w:rsidRPr="001F46B5" w:rsidTr="008174C6">
        <w:trPr>
          <w:trHeight w:val="714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1F46B5" w:rsidRPr="001F46B5" w:rsidTr="008174C6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F46B5" w:rsidRPr="001F46B5" w:rsidTr="008174C6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«Пожарная безопасность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536,8</w:t>
            </w:r>
          </w:p>
        </w:tc>
      </w:tr>
      <w:tr w:rsidR="001F46B5" w:rsidRPr="001F46B5" w:rsidTr="008174C6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264,8</w:t>
            </w:r>
          </w:p>
        </w:tc>
      </w:tr>
      <w:tr w:rsidR="001F46B5" w:rsidRPr="001F46B5" w:rsidTr="008174C6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264,8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224,8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224,8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F46B5" w:rsidRPr="001F46B5" w:rsidTr="008174C6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8" w:name="_Hlk3836418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сроком реализации до 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«Выполнение работ по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bookmarkEnd w:id="8"/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сельсовет муниципального района 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 на 2019-2024годы”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100,0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F46B5" w:rsidRPr="001F46B5" w:rsidTr="008174C6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F46B5" w:rsidRPr="001F46B5" w:rsidTr="008174C6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2055,8</w:t>
            </w:r>
          </w:p>
        </w:tc>
      </w:tr>
      <w:tr w:rsidR="001F46B5" w:rsidRPr="001F46B5" w:rsidTr="008174C6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1221,9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936,8</w:t>
            </w:r>
          </w:p>
        </w:tc>
      </w:tr>
      <w:tr w:rsidR="001F46B5" w:rsidRPr="001F46B5" w:rsidTr="008174C6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282,7</w:t>
            </w:r>
          </w:p>
        </w:tc>
      </w:tr>
      <w:tr w:rsidR="001F46B5" w:rsidRPr="001F46B5" w:rsidTr="008174C6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F46B5" w:rsidRPr="001F46B5" w:rsidTr="008174C6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1F46B5" w:rsidRPr="001F46B5" w:rsidTr="008174C6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101,7</w:t>
            </w:r>
          </w:p>
        </w:tc>
      </w:tr>
    </w:tbl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F46B5" w:rsidRPr="001F46B5" w:rsidRDefault="001F46B5" w:rsidP="001F46B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ab/>
        <w:t xml:space="preserve">Г. С.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1F46B5" w:rsidRPr="001F46B5" w:rsidTr="008174C6">
        <w:trPr>
          <w:trHeight w:val="3221"/>
        </w:trPr>
        <w:tc>
          <w:tcPr>
            <w:tcW w:w="9360" w:type="dxa"/>
            <w:shd w:val="clear" w:color="auto" w:fill="auto"/>
          </w:tcPr>
          <w:p w:rsidR="001F46B5" w:rsidRPr="001F46B5" w:rsidRDefault="001F46B5" w:rsidP="001F46B5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7"/>
                <w:szCs w:val="27"/>
              </w:rPr>
            </w:pPr>
            <w:bookmarkStart w:id="9" w:name="OLE_LINK4"/>
            <w:bookmarkStart w:id="10" w:name="OLE_LINK5"/>
            <w:r w:rsidRPr="001F46B5">
              <w:rPr>
                <w:rFonts w:ascii="Times New Roman" w:eastAsia="Times New Roman" w:hAnsi="Times New Roman" w:cs="Times New Roman"/>
                <w:spacing w:val="8"/>
                <w:sz w:val="27"/>
                <w:szCs w:val="27"/>
              </w:rPr>
              <w:lastRenderedPageBreak/>
              <w:t>Приложение</w:t>
            </w:r>
            <w:r w:rsidRPr="001F46B5">
              <w:rPr>
                <w:rFonts w:ascii="Times New Roman" w:eastAsia="Times New Roman" w:hAnsi="Times New Roman" w:cs="Times New Roman"/>
                <w:bCs/>
                <w:spacing w:val="8"/>
                <w:sz w:val="27"/>
                <w:szCs w:val="27"/>
              </w:rPr>
              <w:t xml:space="preserve"> 3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решению Совета сельского поселения 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Нижнеташлинский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18 марта 2019 года № 42/327 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о внесении изменений в решение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от 26 декабря 2018 года № 30/401 «О бюджете сельского поселения 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  <w:lang w:val="tt-RU"/>
              </w:rPr>
              <w:t>Нижнеташлинский</w:t>
            </w:r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район Республики Башкортостан на 2019 год и на плановый период 2020 и 2021 годов»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9"/>
    <w:bookmarkEnd w:id="10"/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color w:val="000000"/>
          <w:sz w:val="28"/>
        </w:rPr>
        <w:t xml:space="preserve">Ведомственная структура расходов бюджета </w:t>
      </w:r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Республики Башкортостан на 2019 год</w:t>
      </w:r>
    </w:p>
    <w:p w:rsidR="001F46B5" w:rsidRPr="001F46B5" w:rsidRDefault="001F46B5" w:rsidP="001F46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761"/>
        <w:gridCol w:w="567"/>
        <w:gridCol w:w="1559"/>
        <w:gridCol w:w="567"/>
        <w:gridCol w:w="901"/>
      </w:tblGrid>
      <w:tr w:rsidR="001F46B5" w:rsidRPr="001F46B5" w:rsidTr="008174C6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1F46B5" w:rsidRPr="001F46B5" w:rsidTr="008174C6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46B5" w:rsidRPr="001F46B5" w:rsidTr="008174C6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3059,6</w:t>
            </w:r>
          </w:p>
        </w:tc>
      </w:tr>
      <w:tr w:rsidR="001F46B5" w:rsidRPr="001F46B5" w:rsidTr="008174C6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Администрация 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3059,6</w:t>
            </w:r>
          </w:p>
        </w:tc>
      </w:tr>
      <w:tr w:rsidR="001F46B5" w:rsidRPr="001F46B5" w:rsidTr="008174C6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1F46B5" w:rsidRPr="001F46B5" w:rsidTr="008174C6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«Содержание и ремонт автомобильных дорог в сельском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поселении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1F46B5" w:rsidRPr="001F46B5" w:rsidTr="008174C6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6"/>
                <w:szCs w:val="26"/>
              </w:rPr>
              <w:t>300,0</w:t>
            </w:r>
          </w:p>
        </w:tc>
      </w:tr>
      <w:tr w:rsidR="001F46B5" w:rsidRPr="001F46B5" w:rsidTr="008174C6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46B5">
              <w:rPr>
                <w:rFonts w:ascii="Times New Roman" w:eastAsia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1F46B5" w:rsidRPr="001F46B5" w:rsidTr="008174C6">
        <w:trPr>
          <w:trHeight w:val="444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</w:tr>
      <w:tr w:rsidR="001F46B5" w:rsidRPr="001F46B5" w:rsidTr="008174C6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1300103560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13,4</w:t>
            </w:r>
          </w:p>
        </w:tc>
      </w:tr>
      <w:tr w:rsidR="001F46B5" w:rsidRPr="001F46B5" w:rsidTr="008174C6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Программа «Пожарная безопасность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</w:t>
            </w:r>
          </w:p>
        </w:tc>
      </w:tr>
      <w:tr w:rsidR="001F46B5" w:rsidRPr="001F46B5" w:rsidTr="008174C6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536,8</w:t>
            </w:r>
          </w:p>
        </w:tc>
      </w:tr>
      <w:tr w:rsidR="001F46B5" w:rsidRPr="001F46B5" w:rsidTr="008174C6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264,8</w:t>
            </w:r>
          </w:p>
        </w:tc>
      </w:tr>
      <w:tr w:rsidR="001F46B5" w:rsidRPr="001F46B5" w:rsidTr="008174C6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264,8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224,8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224,8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«Организация и содержание мест захоронения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«Развитие и поддержка инициатив жителей поселения по благоустройству кладбищ»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по благоустройству территорий населенных пунктов, коммунальному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2020106050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260,0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Программа “Разработка генерального плана развития населенных пунктов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сельсовет муниципального района 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2019-2024годы”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«Разработка проектов планировки и межевания территорий»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2300100000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80" w:after="8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2300103380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1F46B5" w:rsidRPr="001F46B5" w:rsidTr="008174C6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2055,8</w:t>
            </w:r>
          </w:p>
        </w:tc>
      </w:tr>
      <w:tr w:rsidR="001F46B5" w:rsidRPr="001F46B5" w:rsidTr="008174C6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626,4</w:t>
            </w:r>
          </w:p>
        </w:tc>
      </w:tr>
      <w:tr w:rsidR="001F46B5" w:rsidRPr="001F46B5" w:rsidTr="008174C6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1221,9</w:t>
            </w:r>
          </w:p>
        </w:tc>
      </w:tr>
      <w:tr w:rsidR="001F46B5" w:rsidRPr="001F46B5" w:rsidTr="008174C6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936,8</w:t>
            </w:r>
          </w:p>
        </w:tc>
      </w:tr>
      <w:tr w:rsidR="001F46B5" w:rsidRPr="001F46B5" w:rsidTr="008174C6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Закупка товаров, работ и услуг для обеспечения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282,7</w:t>
            </w:r>
          </w:p>
        </w:tc>
      </w:tr>
      <w:tr w:rsidR="001F46B5" w:rsidRPr="001F46B5" w:rsidTr="008174C6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1F46B5" w:rsidRPr="001F46B5" w:rsidTr="008174C6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29,7</w:t>
            </w:r>
          </w:p>
        </w:tc>
      </w:tr>
      <w:tr w:rsidR="001F46B5" w:rsidRPr="001F46B5" w:rsidTr="008174C6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74,7</w:t>
            </w:r>
          </w:p>
        </w:tc>
      </w:tr>
      <w:tr w:rsidR="001F46B5" w:rsidRPr="001F46B5" w:rsidTr="008174C6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1F46B5" w:rsidRPr="001F46B5" w:rsidTr="008174C6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1F46B5" w:rsidRPr="001F46B5" w:rsidTr="008174C6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101,7</w:t>
            </w:r>
          </w:p>
        </w:tc>
      </w:tr>
    </w:tbl>
    <w:p w:rsidR="001F46B5" w:rsidRPr="001F46B5" w:rsidRDefault="001F46B5" w:rsidP="001F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F46B5" w:rsidRPr="001F46B5" w:rsidRDefault="001F46B5" w:rsidP="001F46B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ab/>
        <w:t xml:space="preserve">Г. С.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360"/>
      </w:tblGrid>
      <w:tr w:rsidR="001F46B5" w:rsidRPr="001F46B5" w:rsidTr="008174C6">
        <w:trPr>
          <w:trHeight w:val="3221"/>
        </w:trPr>
        <w:tc>
          <w:tcPr>
            <w:tcW w:w="9360" w:type="dxa"/>
            <w:shd w:val="clear" w:color="auto" w:fill="auto"/>
          </w:tcPr>
          <w:p w:rsidR="001F46B5" w:rsidRPr="001F46B5" w:rsidRDefault="001F46B5" w:rsidP="001F46B5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lastRenderedPageBreak/>
              <w:t>Приложение 4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сельского поселения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Нижнеташлинский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18 марта 2019 года № 42/327  о внесении изменений в решение сельского поселения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Нижнеташлинский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от 26 декабря 2017 года № 40/301 «О бюджете сельского поселения 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Нижнеташлинский</w:t>
            </w: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 Республики Башкортостан на 2019 год и на плановый период 2020 и 2021 годов»</w:t>
            </w:r>
          </w:p>
        </w:tc>
      </w:tr>
    </w:tbl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1" w:name="OLE_LINK15"/>
      <w:bookmarkStart w:id="12" w:name="OLE_LINK16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Источники финансирования дефицита бюджета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сельсовет муниципального района</w:t>
      </w: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 Республики Башкортостан на 2019 год.</w:t>
      </w:r>
    </w:p>
    <w:bookmarkEnd w:id="11"/>
    <w:bookmarkEnd w:id="12"/>
    <w:p w:rsidR="001F46B5" w:rsidRPr="001F46B5" w:rsidRDefault="001F46B5" w:rsidP="001F46B5">
      <w:pPr>
        <w:widowControl w:val="0"/>
        <w:tabs>
          <w:tab w:val="left" w:pos="8415"/>
        </w:tabs>
        <w:autoSpaceDE w:val="0"/>
        <w:autoSpaceDN w:val="0"/>
        <w:adjustRightInd w:val="0"/>
        <w:spacing w:after="0" w:line="240" w:lineRule="auto"/>
        <w:ind w:left="792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1F46B5">
        <w:rPr>
          <w:rFonts w:ascii="Times New Roman" w:eastAsia="Times New Roman" w:hAnsi="Times New Roman" w:cs="Times New Roman"/>
          <w:bCs/>
          <w:sz w:val="28"/>
          <w:szCs w:val="28"/>
        </w:rPr>
        <w:t>(тыс.рублей)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1F46B5" w:rsidRPr="001F46B5" w:rsidTr="008174C6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1F46B5" w:rsidRPr="001F46B5" w:rsidTr="008174C6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F46B5" w:rsidRPr="001F46B5" w:rsidTr="008174C6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00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6B5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1F46B5" w:rsidRPr="001F46B5" w:rsidTr="008174C6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46B5" w:rsidRPr="001F46B5" w:rsidRDefault="001F46B5" w:rsidP="001F46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6B5" w:rsidRPr="001F46B5" w:rsidRDefault="001F46B5" w:rsidP="001F4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F46B5" w:rsidRPr="001F46B5" w:rsidRDefault="001F46B5" w:rsidP="001F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B5" w:rsidRPr="001F46B5" w:rsidRDefault="001F46B5" w:rsidP="001F46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</w:p>
    <w:p w:rsidR="001F46B5" w:rsidRPr="001F46B5" w:rsidRDefault="001F46B5" w:rsidP="001F46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F46B5" w:rsidRPr="001F46B5" w:rsidRDefault="001F46B5" w:rsidP="001F46B5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Шаранский</w:t>
      </w:r>
      <w:proofErr w:type="spellEnd"/>
      <w:r w:rsidRPr="001F46B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F46B5">
        <w:rPr>
          <w:rFonts w:ascii="Times New Roman" w:eastAsia="Times New Roman" w:hAnsi="Times New Roman" w:cs="Times New Roman"/>
          <w:sz w:val="28"/>
          <w:szCs w:val="28"/>
        </w:rPr>
        <w:tab/>
        <w:t xml:space="preserve">Г. С. </w:t>
      </w:r>
      <w:proofErr w:type="spellStart"/>
      <w:r w:rsidRPr="001F46B5">
        <w:rPr>
          <w:rFonts w:ascii="Times New Roman" w:eastAsia="Times New Roman" w:hAnsi="Times New Roman" w:cs="Times New Roman"/>
          <w:sz w:val="28"/>
          <w:szCs w:val="28"/>
        </w:rPr>
        <w:t>Гарифуллина</w:t>
      </w:r>
      <w:proofErr w:type="spellEnd"/>
    </w:p>
    <w:p w:rsidR="008560C9" w:rsidRDefault="008560C9"/>
    <w:sectPr w:rsidR="008560C9" w:rsidSect="00CA6DF5">
      <w:pgSz w:w="11907" w:h="16840" w:code="9"/>
      <w:pgMar w:top="851" w:right="567" w:bottom="567" w:left="1418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F46B5"/>
    <w:rsid w:val="001F46B5"/>
    <w:rsid w:val="008560C9"/>
    <w:rsid w:val="008E7E43"/>
    <w:rsid w:val="00AC4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CF"/>
  </w:style>
  <w:style w:type="paragraph" w:styleId="1">
    <w:name w:val="heading 1"/>
    <w:basedOn w:val="a"/>
    <w:next w:val="a"/>
    <w:link w:val="11"/>
    <w:uiPriority w:val="99"/>
    <w:qFormat/>
    <w:rsid w:val="001F46B5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1F46B5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</w:rPr>
  </w:style>
  <w:style w:type="paragraph" w:styleId="3">
    <w:name w:val="heading 3"/>
    <w:basedOn w:val="a"/>
    <w:next w:val="a"/>
    <w:link w:val="30"/>
    <w:uiPriority w:val="99"/>
    <w:qFormat/>
    <w:rsid w:val="001F46B5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</w:rPr>
  </w:style>
  <w:style w:type="paragraph" w:styleId="4">
    <w:name w:val="heading 4"/>
    <w:basedOn w:val="a"/>
    <w:next w:val="a"/>
    <w:link w:val="40"/>
    <w:uiPriority w:val="99"/>
    <w:qFormat/>
    <w:rsid w:val="001F46B5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</w:rPr>
  </w:style>
  <w:style w:type="paragraph" w:styleId="5">
    <w:name w:val="heading 5"/>
    <w:basedOn w:val="a"/>
    <w:next w:val="a"/>
    <w:link w:val="50"/>
    <w:uiPriority w:val="99"/>
    <w:qFormat/>
    <w:rsid w:val="001F46B5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</w:rPr>
  </w:style>
  <w:style w:type="paragraph" w:styleId="6">
    <w:name w:val="heading 6"/>
    <w:basedOn w:val="a"/>
    <w:next w:val="a"/>
    <w:link w:val="60"/>
    <w:uiPriority w:val="99"/>
    <w:qFormat/>
    <w:rsid w:val="001F46B5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1F46B5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1F46B5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9">
    <w:name w:val="heading 9"/>
    <w:basedOn w:val="a"/>
    <w:next w:val="a"/>
    <w:link w:val="90"/>
    <w:qFormat/>
    <w:rsid w:val="001F46B5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46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1F46B5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9"/>
    <w:rsid w:val="001F46B5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9"/>
    <w:rsid w:val="001F46B5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</w:rPr>
  </w:style>
  <w:style w:type="character" w:customStyle="1" w:styleId="50">
    <w:name w:val="Заголовок 5 Знак"/>
    <w:basedOn w:val="a0"/>
    <w:link w:val="5"/>
    <w:uiPriority w:val="99"/>
    <w:rsid w:val="001F46B5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</w:rPr>
  </w:style>
  <w:style w:type="character" w:customStyle="1" w:styleId="60">
    <w:name w:val="Заголовок 6 Знак"/>
    <w:basedOn w:val="a0"/>
    <w:link w:val="6"/>
    <w:uiPriority w:val="99"/>
    <w:rsid w:val="001F46B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1F46B5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1F46B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1F46B5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1F46B5"/>
  </w:style>
  <w:style w:type="character" w:customStyle="1" w:styleId="11">
    <w:name w:val="Заголовок 1 Знак1"/>
    <w:link w:val="1"/>
    <w:uiPriority w:val="99"/>
    <w:locked/>
    <w:rsid w:val="001F46B5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</w:rPr>
  </w:style>
  <w:style w:type="paragraph" w:customStyle="1" w:styleId="CharCharCharChar">
    <w:name w:val="Char Char Char Char"/>
    <w:basedOn w:val="a"/>
    <w:next w:val="a"/>
    <w:semiHidden/>
    <w:rsid w:val="001F46B5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Body Text Indent"/>
    <w:basedOn w:val="a"/>
    <w:link w:val="a4"/>
    <w:uiPriority w:val="99"/>
    <w:rsid w:val="001F46B5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1F46B5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styleId="a5">
    <w:name w:val="Body Text"/>
    <w:basedOn w:val="a"/>
    <w:link w:val="a6"/>
    <w:uiPriority w:val="99"/>
    <w:rsid w:val="001F46B5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F46B5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styleId="21">
    <w:name w:val="Body Text Indent 2"/>
    <w:basedOn w:val="a"/>
    <w:link w:val="22"/>
    <w:uiPriority w:val="99"/>
    <w:rsid w:val="001F46B5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F46B5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styleId="31">
    <w:name w:val="Body Text Indent 3"/>
    <w:basedOn w:val="a"/>
    <w:link w:val="32"/>
    <w:uiPriority w:val="99"/>
    <w:rsid w:val="001F46B5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F46B5"/>
    <w:rPr>
      <w:rFonts w:ascii="Times New Roman" w:eastAsia="Times New Roman" w:hAnsi="Times New Roman" w:cs="Times New Roman"/>
      <w:color w:val="000000"/>
      <w:sz w:val="28"/>
      <w:shd w:val="clear" w:color="auto" w:fill="FFFFFF"/>
    </w:rPr>
  </w:style>
  <w:style w:type="paragraph" w:customStyle="1" w:styleId="ConsTitle">
    <w:name w:val="ConsTitle"/>
    <w:uiPriority w:val="99"/>
    <w:rsid w:val="001F46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rsid w:val="001F46B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1F46B5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1F46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1F46B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1F46B5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">
    <w:name w:val="Char Char"/>
    <w:basedOn w:val="a"/>
    <w:rsid w:val="001F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a">
    <w:name w:val="Normal (Web)"/>
    <w:basedOn w:val="a"/>
    <w:rsid w:val="001F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1F46B5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c">
    <w:name w:val="Знак Знак Знак Знак Знак Знак Знак"/>
    <w:basedOn w:val="a"/>
    <w:uiPriority w:val="99"/>
    <w:rsid w:val="001F46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footer"/>
    <w:basedOn w:val="a"/>
    <w:link w:val="ae"/>
    <w:uiPriority w:val="99"/>
    <w:unhideWhenUsed/>
    <w:rsid w:val="001F46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rsid w:val="001F46B5"/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0">
    <w:name w:val="Char Char"/>
    <w:basedOn w:val="a"/>
    <w:uiPriority w:val="99"/>
    <w:rsid w:val="001F4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1F46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PlusNonformat">
    <w:name w:val="ConsPlusNonformat"/>
    <w:rsid w:val="001F4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43">
    <w:name w:val="xl43"/>
    <w:basedOn w:val="a"/>
    <w:uiPriority w:val="99"/>
    <w:rsid w:val="001F46B5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1F46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1F4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F46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1F4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xl35">
    <w:name w:val="xl35"/>
    <w:basedOn w:val="a"/>
    <w:uiPriority w:val="99"/>
    <w:rsid w:val="001F46B5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</w:rPr>
  </w:style>
  <w:style w:type="paragraph" w:styleId="33">
    <w:name w:val="Body Text 3"/>
    <w:basedOn w:val="a"/>
    <w:link w:val="34"/>
    <w:uiPriority w:val="99"/>
    <w:rsid w:val="001F46B5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</w:rPr>
  </w:style>
  <w:style w:type="character" w:customStyle="1" w:styleId="34">
    <w:name w:val="Основной текст 3 Знак"/>
    <w:basedOn w:val="a0"/>
    <w:link w:val="33"/>
    <w:uiPriority w:val="99"/>
    <w:rsid w:val="001F46B5"/>
    <w:rPr>
      <w:rFonts w:ascii="Calibri" w:eastAsia="Times New Roman" w:hAnsi="Calibri" w:cs="Times New Roman"/>
      <w:sz w:val="28"/>
      <w:szCs w:val="28"/>
    </w:rPr>
  </w:style>
  <w:style w:type="paragraph" w:customStyle="1" w:styleId="ConsNonformat">
    <w:name w:val="ConsNonformat"/>
    <w:rsid w:val="001F46B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page number"/>
    <w:basedOn w:val="a0"/>
    <w:uiPriority w:val="99"/>
    <w:rsid w:val="001F46B5"/>
  </w:style>
  <w:style w:type="paragraph" w:customStyle="1" w:styleId="13">
    <w:name w:val="Знак1 Знак Знак Знак Знак Знак Знак"/>
    <w:basedOn w:val="a"/>
    <w:uiPriority w:val="99"/>
    <w:rsid w:val="001F46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rsid w:val="001F46B5"/>
    <w:rPr>
      <w:color w:val="0000FF"/>
      <w:u w:val="single"/>
    </w:rPr>
  </w:style>
  <w:style w:type="character" w:styleId="af1">
    <w:name w:val="FollowedHyperlink"/>
    <w:uiPriority w:val="99"/>
    <w:rsid w:val="001F46B5"/>
    <w:rPr>
      <w:color w:val="800080"/>
      <w:u w:val="single"/>
    </w:rPr>
  </w:style>
  <w:style w:type="paragraph" w:customStyle="1" w:styleId="font5">
    <w:name w:val="font5"/>
    <w:basedOn w:val="a"/>
    <w:uiPriority w:val="99"/>
    <w:rsid w:val="001F46B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font6">
    <w:name w:val="font6"/>
    <w:basedOn w:val="a"/>
    <w:uiPriority w:val="99"/>
    <w:rsid w:val="001F46B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24">
    <w:name w:val="xl24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5">
    <w:name w:val="xl25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6">
    <w:name w:val="xl26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7">
    <w:name w:val="xl27"/>
    <w:basedOn w:val="a"/>
    <w:uiPriority w:val="99"/>
    <w:rsid w:val="001F4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8">
    <w:name w:val="xl28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29">
    <w:name w:val="xl29"/>
    <w:basedOn w:val="a"/>
    <w:uiPriority w:val="99"/>
    <w:rsid w:val="001F4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0">
    <w:name w:val="xl30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1">
    <w:name w:val="xl31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2">
    <w:name w:val="xl32"/>
    <w:basedOn w:val="a"/>
    <w:uiPriority w:val="99"/>
    <w:rsid w:val="001F4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3">
    <w:name w:val="xl33"/>
    <w:basedOn w:val="a"/>
    <w:uiPriority w:val="99"/>
    <w:rsid w:val="001F46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4">
    <w:name w:val="xl34"/>
    <w:basedOn w:val="a"/>
    <w:uiPriority w:val="99"/>
    <w:rsid w:val="001F46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6">
    <w:name w:val="xl36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7">
    <w:name w:val="xl37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38">
    <w:name w:val="xl38"/>
    <w:basedOn w:val="a"/>
    <w:uiPriority w:val="99"/>
    <w:rsid w:val="001F4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39">
    <w:name w:val="xl39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0">
    <w:name w:val="xl40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1">
    <w:name w:val="xl41"/>
    <w:basedOn w:val="a"/>
    <w:uiPriority w:val="99"/>
    <w:rsid w:val="001F46B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42">
    <w:name w:val="xl42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4">
    <w:name w:val="xl44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5">
    <w:name w:val="xl45"/>
    <w:basedOn w:val="a"/>
    <w:uiPriority w:val="99"/>
    <w:rsid w:val="001F46B5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46">
    <w:name w:val="xl46"/>
    <w:basedOn w:val="a"/>
    <w:uiPriority w:val="99"/>
    <w:rsid w:val="001F4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47">
    <w:name w:val="xl47"/>
    <w:basedOn w:val="a"/>
    <w:uiPriority w:val="99"/>
    <w:rsid w:val="001F4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48">
    <w:name w:val="xl48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49">
    <w:name w:val="xl49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0">
    <w:name w:val="xl50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1">
    <w:name w:val="xl51"/>
    <w:basedOn w:val="a"/>
    <w:uiPriority w:val="99"/>
    <w:rsid w:val="001F46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2">
    <w:name w:val="xl52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3">
    <w:name w:val="xl53"/>
    <w:basedOn w:val="a"/>
    <w:uiPriority w:val="99"/>
    <w:rsid w:val="001F4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4">
    <w:name w:val="xl54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5">
    <w:name w:val="xl55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56">
    <w:name w:val="xl56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7">
    <w:name w:val="xl57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8">
    <w:name w:val="xl58"/>
    <w:basedOn w:val="a"/>
    <w:uiPriority w:val="99"/>
    <w:rsid w:val="001F46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59">
    <w:name w:val="xl59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0">
    <w:name w:val="xl60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1">
    <w:name w:val="xl61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2">
    <w:name w:val="xl62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3">
    <w:name w:val="xl63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64">
    <w:name w:val="xl64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1F4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1F4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69">
    <w:name w:val="xl69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1F46B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1F46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2">
    <w:name w:val="xl72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1F46B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1F46B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1F46B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7">
    <w:name w:val="xl77"/>
    <w:basedOn w:val="a"/>
    <w:uiPriority w:val="99"/>
    <w:rsid w:val="001F46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78">
    <w:name w:val="xl78"/>
    <w:basedOn w:val="a"/>
    <w:uiPriority w:val="99"/>
    <w:rsid w:val="001F46B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1F46B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table" w:styleId="af2">
    <w:name w:val="Table Grid"/>
    <w:basedOn w:val="a1"/>
    <w:uiPriority w:val="99"/>
    <w:rsid w:val="001F46B5"/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link w:val="41"/>
    <w:rsid w:val="001F46B5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1F46B5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1F46B5"/>
  </w:style>
  <w:style w:type="paragraph" w:customStyle="1" w:styleId="consplusnormal0">
    <w:name w:val="consplusnormal"/>
    <w:basedOn w:val="a"/>
    <w:rsid w:val="001F4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Title"/>
    <w:basedOn w:val="a"/>
    <w:next w:val="a"/>
    <w:link w:val="af5"/>
    <w:uiPriority w:val="10"/>
    <w:qFormat/>
    <w:rsid w:val="001F46B5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uiPriority w:val="10"/>
    <w:rsid w:val="001F46B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6">
    <w:name w:val="Balloon Text"/>
    <w:basedOn w:val="a"/>
    <w:link w:val="af7"/>
    <w:uiPriority w:val="99"/>
    <w:semiHidden/>
    <w:unhideWhenUsed/>
    <w:rsid w:val="001F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F46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4392</Words>
  <Characters>25037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2019-03-28T09:33:00Z</cp:lastPrinted>
  <dcterms:created xsi:type="dcterms:W3CDTF">2019-03-28T07:13:00Z</dcterms:created>
  <dcterms:modified xsi:type="dcterms:W3CDTF">2019-03-28T09:33:00Z</dcterms:modified>
</cp:coreProperties>
</file>