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55" w:tblpY="-726"/>
        <w:tblW w:w="10773" w:type="dxa"/>
        <w:tblLayout w:type="fixed"/>
        <w:tblCellMar>
          <w:left w:w="70" w:type="dxa"/>
          <w:right w:w="70" w:type="dxa"/>
        </w:tblCellMar>
        <w:tblLook w:val="0000"/>
      </w:tblPr>
      <w:tblGrid>
        <w:gridCol w:w="4320"/>
        <w:gridCol w:w="1620"/>
        <w:gridCol w:w="4833"/>
      </w:tblGrid>
      <w:tr w:rsidR="00733DF9" w:rsidRPr="002C7BD5" w:rsidTr="00D52906">
        <w:tc>
          <w:tcPr>
            <w:tcW w:w="4320" w:type="dxa"/>
            <w:tcBorders>
              <w:top w:val="nil"/>
              <w:left w:val="nil"/>
              <w:bottom w:val="single" w:sz="12" w:space="0" w:color="auto"/>
              <w:right w:val="nil"/>
            </w:tcBorders>
          </w:tcPr>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Башкортостан Республика</w:t>
            </w:r>
            <w:r w:rsidRPr="00733DF9">
              <w:rPr>
                <w:rFonts w:ascii="Times New Roman" w:eastAsia="Times New Roman" w:hAnsi="Times New Roman" w:cs="Times New Roman"/>
                <w:b/>
                <w:iCs/>
                <w:sz w:val="20"/>
                <w:szCs w:val="24"/>
              </w:rPr>
              <w:t>һ</w:t>
            </w:r>
            <w:r w:rsidRPr="00733DF9">
              <w:rPr>
                <w:rFonts w:ascii="Times New Roman" w:eastAsia="Times New Roman" w:hAnsi="Times New Roman" w:cs="Times New Roman"/>
                <w:b/>
                <w:sz w:val="20"/>
                <w:szCs w:val="24"/>
              </w:rPr>
              <w:t>ының</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Шаран районы</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proofErr w:type="spellStart"/>
            <w:r w:rsidRPr="00733DF9">
              <w:rPr>
                <w:rFonts w:ascii="Times New Roman" w:eastAsia="Times New Roman" w:hAnsi="Times New Roman" w:cs="Times New Roman"/>
                <w:b/>
                <w:sz w:val="20"/>
                <w:szCs w:val="24"/>
              </w:rPr>
              <w:t>муниципаль</w:t>
            </w:r>
            <w:proofErr w:type="spellEnd"/>
            <w:r w:rsidRPr="00733DF9">
              <w:rPr>
                <w:rFonts w:ascii="Times New Roman" w:eastAsia="Times New Roman" w:hAnsi="Times New Roman" w:cs="Times New Roman"/>
                <w:b/>
                <w:sz w:val="20"/>
                <w:szCs w:val="24"/>
              </w:rPr>
              <w:t xml:space="preserve"> районының</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lang w:val="be-BY"/>
              </w:rPr>
              <w:t>Тубэнге Ташлы</w:t>
            </w:r>
            <w:r w:rsidRPr="00733DF9">
              <w:rPr>
                <w:rFonts w:ascii="Times New Roman" w:eastAsia="Times New Roman" w:hAnsi="Times New Roman" w:cs="Times New Roman"/>
                <w:b/>
                <w:sz w:val="20"/>
                <w:szCs w:val="24"/>
              </w:rPr>
              <w:t xml:space="preserve">  </w:t>
            </w:r>
            <w:proofErr w:type="spellStart"/>
            <w:r w:rsidRPr="00733DF9">
              <w:rPr>
                <w:rFonts w:ascii="Times New Roman" w:eastAsia="Times New Roman" w:hAnsi="Times New Roman" w:cs="Times New Roman"/>
                <w:b/>
                <w:sz w:val="20"/>
                <w:szCs w:val="24"/>
              </w:rPr>
              <w:t>ауыл</w:t>
            </w:r>
            <w:proofErr w:type="spellEnd"/>
            <w:r w:rsidRPr="00733DF9">
              <w:rPr>
                <w:rFonts w:ascii="Times New Roman" w:eastAsia="Times New Roman" w:hAnsi="Times New Roman" w:cs="Times New Roman"/>
                <w:b/>
                <w:sz w:val="20"/>
                <w:szCs w:val="24"/>
              </w:rPr>
              <w:t xml:space="preserve"> Советы</w:t>
            </w:r>
          </w:p>
          <w:p w:rsidR="00733DF9" w:rsidRPr="00733DF9" w:rsidRDefault="00733DF9" w:rsidP="00733DF9">
            <w:pPr>
              <w:keepNext/>
              <w:spacing w:after="0" w:line="240" w:lineRule="auto"/>
              <w:ind w:left="74"/>
              <w:jc w:val="center"/>
              <w:outlineLvl w:val="0"/>
              <w:rPr>
                <w:rFonts w:ascii="Times New Roman" w:eastAsia="Times New Roman" w:hAnsi="Times New Roman" w:cs="Times New Roman"/>
                <w:sz w:val="20"/>
                <w:szCs w:val="24"/>
              </w:rPr>
            </w:pPr>
            <w:proofErr w:type="spellStart"/>
            <w:r w:rsidRPr="00733DF9">
              <w:rPr>
                <w:rFonts w:ascii="Times New Roman" w:eastAsia="Times New Roman" w:hAnsi="Times New Roman" w:cs="Times New Roman"/>
                <w:b/>
                <w:sz w:val="20"/>
                <w:szCs w:val="24"/>
              </w:rPr>
              <w:t>ауыл</w:t>
            </w:r>
            <w:proofErr w:type="spellEnd"/>
            <w:r w:rsidRPr="00733DF9">
              <w:rPr>
                <w:rFonts w:ascii="Times New Roman" w:eastAsia="Times New Roman" w:hAnsi="Times New Roman" w:cs="Times New Roman"/>
                <w:b/>
                <w:sz w:val="20"/>
                <w:szCs w:val="24"/>
              </w:rPr>
              <w:t xml:space="preserve"> </w:t>
            </w:r>
            <w:r w:rsidRPr="00733DF9">
              <w:rPr>
                <w:rFonts w:ascii="Times New Roman" w:eastAsia="Times New Roman" w:hAnsi="Times New Roman" w:cs="Times New Roman"/>
                <w:b/>
                <w:iCs/>
                <w:sz w:val="20"/>
                <w:szCs w:val="24"/>
              </w:rPr>
              <w:t>биләмәһе</w:t>
            </w:r>
            <w:r w:rsidRPr="00733DF9">
              <w:rPr>
                <w:rFonts w:ascii="Times New Roman" w:eastAsia="Times New Roman" w:hAnsi="Times New Roman" w:cs="Times New Roman"/>
                <w:b/>
                <w:sz w:val="20"/>
                <w:szCs w:val="24"/>
              </w:rPr>
              <w:t xml:space="preserve"> Хакимиәте</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Башкортостан Республика</w:t>
            </w:r>
            <w:r w:rsidRPr="00733DF9">
              <w:rPr>
                <w:rFonts w:ascii="Times New Roman" w:eastAsia="Times New Roman" w:hAnsi="Times New Roman" w:cs="Times New Roman"/>
                <w:b/>
                <w:iCs/>
                <w:sz w:val="20"/>
                <w:szCs w:val="24"/>
              </w:rPr>
              <w:t>һ</w:t>
            </w:r>
            <w:r w:rsidRPr="00733DF9">
              <w:rPr>
                <w:rFonts w:ascii="Times New Roman" w:eastAsia="Times New Roman" w:hAnsi="Times New Roman" w:cs="Times New Roman"/>
                <w:b/>
                <w:sz w:val="20"/>
                <w:szCs w:val="24"/>
              </w:rPr>
              <w:t>ының</w:t>
            </w:r>
          </w:p>
          <w:p w:rsidR="00733DF9" w:rsidRPr="00733DF9" w:rsidRDefault="00733DF9" w:rsidP="00733DF9">
            <w:pPr>
              <w:spacing w:after="0" w:line="240" w:lineRule="auto"/>
              <w:ind w:left="214" w:hanging="214"/>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 xml:space="preserve">Шаран районы </w:t>
            </w:r>
            <w:r w:rsidRPr="00733DF9">
              <w:rPr>
                <w:rFonts w:ascii="Times New Roman" w:eastAsia="Times New Roman" w:hAnsi="Times New Roman" w:cs="Times New Roman"/>
                <w:b/>
                <w:sz w:val="20"/>
                <w:szCs w:val="24"/>
                <w:lang w:val="be-BY"/>
              </w:rPr>
              <w:t>Тубэнге Ташлы</w:t>
            </w:r>
            <w:r w:rsidRPr="00733DF9">
              <w:rPr>
                <w:rFonts w:ascii="Times New Roman" w:eastAsia="Times New Roman" w:hAnsi="Times New Roman" w:cs="Times New Roman"/>
                <w:b/>
                <w:sz w:val="20"/>
                <w:szCs w:val="24"/>
              </w:rPr>
              <w:t xml:space="preserve">    </w:t>
            </w:r>
            <w:proofErr w:type="spellStart"/>
            <w:r w:rsidRPr="00733DF9">
              <w:rPr>
                <w:rFonts w:ascii="Times New Roman" w:eastAsia="Times New Roman" w:hAnsi="Times New Roman" w:cs="Times New Roman"/>
                <w:b/>
                <w:sz w:val="20"/>
                <w:szCs w:val="24"/>
              </w:rPr>
              <w:t>ауыл</w:t>
            </w:r>
            <w:proofErr w:type="spellEnd"/>
            <w:r w:rsidRPr="00733DF9">
              <w:rPr>
                <w:rFonts w:ascii="Times New Roman" w:eastAsia="Times New Roman" w:hAnsi="Times New Roman" w:cs="Times New Roman"/>
                <w:b/>
                <w:sz w:val="20"/>
                <w:szCs w:val="24"/>
              </w:rPr>
              <w:t xml:space="preserve"> Советы</w:t>
            </w:r>
          </w:p>
          <w:p w:rsidR="00733DF9" w:rsidRPr="00733DF9" w:rsidRDefault="00733DF9" w:rsidP="00733DF9">
            <w:pPr>
              <w:tabs>
                <w:tab w:val="left" w:pos="708"/>
                <w:tab w:val="center" w:pos="4677"/>
                <w:tab w:val="right" w:pos="9355"/>
              </w:tabs>
              <w:spacing w:after="0" w:line="240" w:lineRule="auto"/>
              <w:jc w:val="center"/>
              <w:rPr>
                <w:rFonts w:ascii="Times New Roman" w:eastAsia="Times New Roman" w:hAnsi="Times New Roman" w:cs="Times New Roman"/>
                <w:bCs/>
                <w:sz w:val="20"/>
                <w:szCs w:val="24"/>
              </w:rPr>
            </w:pPr>
            <w:r w:rsidRPr="00733DF9">
              <w:rPr>
                <w:rFonts w:ascii="Times New Roman" w:eastAsia="Times New Roman" w:hAnsi="Times New Roman" w:cs="Times New Roman"/>
                <w:bCs/>
                <w:sz w:val="20"/>
                <w:szCs w:val="24"/>
                <w:lang w:val="be-BY"/>
              </w:rPr>
              <w:t xml:space="preserve">Жину </w:t>
            </w:r>
            <w:r w:rsidRPr="00733DF9">
              <w:rPr>
                <w:rFonts w:ascii="Times New Roman" w:eastAsia="Times New Roman" w:hAnsi="Times New Roman" w:cs="Times New Roman"/>
                <w:bCs/>
                <w:sz w:val="20"/>
                <w:szCs w:val="24"/>
              </w:rPr>
              <w:t xml:space="preserve"> </w:t>
            </w:r>
            <w:proofErr w:type="spellStart"/>
            <w:r w:rsidRPr="00733DF9">
              <w:rPr>
                <w:rFonts w:ascii="Times New Roman" w:eastAsia="Times New Roman" w:hAnsi="Times New Roman" w:cs="Times New Roman"/>
                <w:bCs/>
                <w:sz w:val="20"/>
                <w:szCs w:val="24"/>
              </w:rPr>
              <w:t>урамы</w:t>
            </w:r>
            <w:proofErr w:type="spellEnd"/>
            <w:r w:rsidRPr="00733DF9">
              <w:rPr>
                <w:rFonts w:ascii="Times New Roman" w:eastAsia="Times New Roman" w:hAnsi="Times New Roman" w:cs="Times New Roman"/>
                <w:bCs/>
                <w:sz w:val="20"/>
                <w:szCs w:val="24"/>
              </w:rPr>
              <w:t xml:space="preserve">, </w:t>
            </w:r>
            <w:r w:rsidRPr="00733DF9">
              <w:rPr>
                <w:rFonts w:ascii="Times New Roman" w:eastAsia="Times New Roman" w:hAnsi="Times New Roman" w:cs="Times New Roman"/>
                <w:bCs/>
                <w:sz w:val="20"/>
                <w:szCs w:val="24"/>
                <w:lang w:val="be-BY"/>
              </w:rPr>
              <w:t>20</w:t>
            </w:r>
            <w:r w:rsidRPr="00733DF9">
              <w:rPr>
                <w:rFonts w:ascii="Times New Roman" w:eastAsia="Times New Roman" w:hAnsi="Times New Roman" w:cs="Times New Roman"/>
                <w:bCs/>
                <w:sz w:val="20"/>
                <w:szCs w:val="24"/>
              </w:rPr>
              <w:t xml:space="preserve">, </w:t>
            </w:r>
            <w:r w:rsidRPr="00733DF9">
              <w:rPr>
                <w:rFonts w:ascii="Times New Roman" w:eastAsia="Times New Roman" w:hAnsi="Times New Roman" w:cs="Times New Roman"/>
                <w:bCs/>
                <w:sz w:val="20"/>
                <w:szCs w:val="24"/>
                <w:lang w:val="be-BY"/>
              </w:rPr>
              <w:t>Тубэнге Ташлы</w:t>
            </w:r>
            <w:r w:rsidRPr="00733DF9">
              <w:rPr>
                <w:rFonts w:ascii="Times New Roman" w:eastAsia="Times New Roman" w:hAnsi="Times New Roman" w:cs="Times New Roman"/>
                <w:bCs/>
                <w:sz w:val="20"/>
                <w:szCs w:val="24"/>
              </w:rPr>
              <w:t xml:space="preserve"> аулы Шаран районы</w:t>
            </w:r>
            <w:r w:rsidRPr="00733DF9">
              <w:rPr>
                <w:rFonts w:ascii="Times New Roman" w:eastAsia="Times New Roman" w:hAnsi="Times New Roman" w:cs="Times New Roman"/>
                <w:b/>
                <w:sz w:val="20"/>
                <w:szCs w:val="24"/>
              </w:rPr>
              <w:t xml:space="preserve"> </w:t>
            </w:r>
            <w:r w:rsidRPr="00733DF9">
              <w:rPr>
                <w:rFonts w:ascii="Times New Roman" w:eastAsia="Times New Roman" w:hAnsi="Times New Roman" w:cs="Times New Roman"/>
                <w:sz w:val="20"/>
                <w:szCs w:val="24"/>
              </w:rPr>
              <w:t>Башкортостан Республика</w:t>
            </w:r>
            <w:r w:rsidRPr="00733DF9">
              <w:rPr>
                <w:rFonts w:ascii="Times New Roman" w:eastAsia="Times New Roman" w:hAnsi="Times New Roman" w:cs="Times New Roman"/>
                <w:iCs/>
                <w:sz w:val="20"/>
                <w:szCs w:val="24"/>
              </w:rPr>
              <w:t>һ</w:t>
            </w:r>
            <w:r w:rsidRPr="00733DF9">
              <w:rPr>
                <w:rFonts w:ascii="Times New Roman" w:eastAsia="Times New Roman" w:hAnsi="Times New Roman" w:cs="Times New Roman"/>
                <w:sz w:val="20"/>
                <w:szCs w:val="24"/>
              </w:rPr>
              <w:t>ының</w:t>
            </w:r>
          </w:p>
          <w:p w:rsidR="00733DF9" w:rsidRPr="00733DF9" w:rsidRDefault="00733DF9" w:rsidP="00733DF9">
            <w:pPr>
              <w:tabs>
                <w:tab w:val="left" w:pos="708"/>
                <w:tab w:val="center" w:pos="4677"/>
                <w:tab w:val="right" w:pos="9355"/>
              </w:tabs>
              <w:spacing w:after="0" w:line="240" w:lineRule="auto"/>
              <w:jc w:val="center"/>
              <w:rPr>
                <w:rFonts w:ascii="Times New Roman" w:eastAsia="Times New Roman" w:hAnsi="Times New Roman" w:cs="Times New Roman"/>
                <w:bCs/>
                <w:sz w:val="20"/>
                <w:szCs w:val="24"/>
                <w:lang w:val="en-US" w:eastAsia="en-US"/>
              </w:rPr>
            </w:pPr>
            <w:r w:rsidRPr="00733DF9">
              <w:rPr>
                <w:rFonts w:ascii="Times New Roman" w:eastAsia="Times New Roman" w:hAnsi="Times New Roman" w:cs="Times New Roman"/>
                <w:bCs/>
                <w:sz w:val="20"/>
                <w:szCs w:val="24"/>
                <w:lang w:eastAsia="en-US"/>
              </w:rPr>
              <w:t>Тел</w:t>
            </w:r>
            <w:r w:rsidRPr="00733DF9">
              <w:rPr>
                <w:rFonts w:ascii="Times New Roman" w:eastAsia="Times New Roman" w:hAnsi="Times New Roman" w:cs="Times New Roman"/>
                <w:bCs/>
                <w:sz w:val="20"/>
                <w:szCs w:val="24"/>
                <w:lang w:val="en-US" w:eastAsia="en-US"/>
              </w:rPr>
              <w:t>./</w:t>
            </w:r>
            <w:r w:rsidRPr="00733DF9">
              <w:rPr>
                <w:rFonts w:ascii="Times New Roman" w:eastAsia="Times New Roman" w:hAnsi="Times New Roman" w:cs="Times New Roman"/>
                <w:bCs/>
                <w:sz w:val="20"/>
                <w:szCs w:val="24"/>
                <w:lang w:eastAsia="en-US"/>
              </w:rPr>
              <w:t>факс</w:t>
            </w:r>
            <w:r w:rsidRPr="00733DF9">
              <w:rPr>
                <w:rFonts w:ascii="Times New Roman" w:eastAsia="Times New Roman" w:hAnsi="Times New Roman" w:cs="Times New Roman"/>
                <w:bCs/>
                <w:sz w:val="20"/>
                <w:szCs w:val="24"/>
                <w:lang w:val="en-US" w:eastAsia="en-US"/>
              </w:rPr>
              <w:t>(347 69) 2-</w:t>
            </w:r>
            <w:r w:rsidRPr="00733DF9">
              <w:rPr>
                <w:rFonts w:ascii="Times New Roman" w:eastAsia="Times New Roman" w:hAnsi="Times New Roman" w:cs="Times New Roman"/>
                <w:bCs/>
                <w:sz w:val="20"/>
                <w:szCs w:val="24"/>
                <w:lang w:val="be-BY" w:eastAsia="en-US"/>
              </w:rPr>
              <w:t>5</w:t>
            </w:r>
            <w:r w:rsidRPr="00733DF9">
              <w:rPr>
                <w:rFonts w:ascii="Times New Roman" w:eastAsia="Times New Roman" w:hAnsi="Times New Roman" w:cs="Times New Roman"/>
                <w:bCs/>
                <w:sz w:val="20"/>
                <w:szCs w:val="24"/>
                <w:lang w:val="en-US" w:eastAsia="en-US"/>
              </w:rPr>
              <w:t>1-</w:t>
            </w:r>
            <w:r w:rsidRPr="00733DF9">
              <w:rPr>
                <w:rFonts w:ascii="Times New Roman" w:eastAsia="Times New Roman" w:hAnsi="Times New Roman" w:cs="Times New Roman"/>
                <w:bCs/>
                <w:sz w:val="20"/>
                <w:szCs w:val="24"/>
                <w:lang w:val="be-BY" w:eastAsia="en-US"/>
              </w:rPr>
              <w:t>49</w:t>
            </w:r>
            <w:r w:rsidRPr="00733DF9">
              <w:rPr>
                <w:rFonts w:ascii="Times New Roman" w:eastAsia="Times New Roman" w:hAnsi="Times New Roman" w:cs="Times New Roman"/>
                <w:bCs/>
                <w:sz w:val="20"/>
                <w:szCs w:val="24"/>
                <w:lang w:val="en-US" w:eastAsia="en-US"/>
              </w:rPr>
              <w:t>,</w:t>
            </w:r>
          </w:p>
          <w:p w:rsidR="00733DF9" w:rsidRPr="00733DF9" w:rsidRDefault="00733DF9" w:rsidP="00733DF9">
            <w:pPr>
              <w:tabs>
                <w:tab w:val="left" w:pos="708"/>
                <w:tab w:val="center" w:pos="4677"/>
                <w:tab w:val="right" w:pos="9355"/>
              </w:tabs>
              <w:spacing w:after="0" w:line="240" w:lineRule="auto"/>
              <w:jc w:val="center"/>
              <w:rPr>
                <w:rFonts w:ascii="Times New Roman" w:eastAsia="Times New Roman" w:hAnsi="Times New Roman" w:cs="Times New Roman"/>
                <w:bCs/>
                <w:sz w:val="20"/>
                <w:szCs w:val="24"/>
                <w:lang w:val="en-US" w:eastAsia="en-US"/>
              </w:rPr>
            </w:pPr>
            <w:r w:rsidRPr="00733DF9">
              <w:rPr>
                <w:rFonts w:ascii="Times New Roman" w:eastAsia="Times New Roman" w:hAnsi="Times New Roman" w:cs="Times New Roman"/>
                <w:bCs/>
                <w:sz w:val="20"/>
                <w:szCs w:val="24"/>
                <w:lang w:val="en-US" w:eastAsia="en-US"/>
              </w:rPr>
              <w:t>e-mail:</w:t>
            </w:r>
            <w:r w:rsidRPr="00733DF9">
              <w:rPr>
                <w:rFonts w:ascii="Times New Roman" w:eastAsia="Times New Roman" w:hAnsi="Times New Roman" w:cs="Times New Roman"/>
                <w:sz w:val="24"/>
                <w:szCs w:val="24"/>
                <w:lang w:val="en-US"/>
              </w:rPr>
              <w:t xml:space="preserve"> </w:t>
            </w:r>
            <w:proofErr w:type="spellStart"/>
            <w:r w:rsidRPr="00733DF9">
              <w:rPr>
                <w:rFonts w:ascii="Times New Roman" w:eastAsia="Times New Roman" w:hAnsi="Times New Roman" w:cs="Times New Roman"/>
                <w:bCs/>
                <w:sz w:val="20"/>
                <w:szCs w:val="20"/>
                <w:lang w:val="en-US"/>
              </w:rPr>
              <w:t>ntashss</w:t>
            </w:r>
            <w:proofErr w:type="spellEnd"/>
            <w:r w:rsidRPr="00733DF9">
              <w:rPr>
                <w:rFonts w:ascii="Times New Roman" w:eastAsia="Times New Roman" w:hAnsi="Times New Roman" w:cs="Times New Roman"/>
                <w:bCs/>
                <w:sz w:val="20"/>
                <w:szCs w:val="24"/>
                <w:lang w:val="en-US" w:eastAsia="en-US"/>
              </w:rPr>
              <w:t xml:space="preserve"> @</w:t>
            </w:r>
            <w:proofErr w:type="spellStart"/>
            <w:r w:rsidRPr="00733DF9">
              <w:rPr>
                <w:rFonts w:ascii="Times New Roman" w:eastAsia="Times New Roman" w:hAnsi="Times New Roman" w:cs="Times New Roman"/>
                <w:bCs/>
                <w:sz w:val="20"/>
                <w:szCs w:val="24"/>
                <w:lang w:val="en-US" w:eastAsia="en-US"/>
              </w:rPr>
              <w:t>yandex.ru</w:t>
            </w:r>
            <w:proofErr w:type="spellEnd"/>
          </w:p>
          <w:p w:rsidR="00733DF9" w:rsidRPr="00733DF9" w:rsidRDefault="00633A58" w:rsidP="00733DF9">
            <w:pPr>
              <w:widowControl w:val="0"/>
              <w:autoSpaceDE w:val="0"/>
              <w:autoSpaceDN w:val="0"/>
              <w:adjustRightInd w:val="0"/>
              <w:spacing w:after="0" w:line="240" w:lineRule="auto"/>
              <w:jc w:val="center"/>
              <w:rPr>
                <w:rFonts w:ascii="Times New Roman" w:eastAsia="Times New Roman" w:hAnsi="Times New Roman" w:cs="Times New Roman"/>
                <w:sz w:val="20"/>
                <w:szCs w:val="24"/>
                <w:lang w:val="en-US"/>
              </w:rPr>
            </w:pPr>
            <w:hyperlink r:id="rId4" w:history="1">
              <w:r w:rsidR="00733DF9" w:rsidRPr="00733DF9">
                <w:rPr>
                  <w:rFonts w:ascii="Times New Roman" w:eastAsia="Times New Roman" w:hAnsi="Times New Roman" w:cs="Times New Roman"/>
                  <w:bCs/>
                  <w:color w:val="0000FF"/>
                  <w:sz w:val="20"/>
                  <w:szCs w:val="24"/>
                  <w:u w:val="single"/>
                  <w:lang w:val="en-US" w:eastAsia="en-US"/>
                </w:rPr>
                <w:t>http://www.</w:t>
              </w:r>
              <w:r w:rsidR="00733DF9" w:rsidRPr="00733DF9">
                <w:rPr>
                  <w:rFonts w:ascii="Times New Roman" w:eastAsia="Times New Roman" w:hAnsi="Times New Roman" w:cs="Times New Roman"/>
                  <w:sz w:val="24"/>
                  <w:szCs w:val="24"/>
                  <w:lang w:val="en-US"/>
                </w:rPr>
                <w:t xml:space="preserve"> </w:t>
              </w:r>
              <w:r w:rsidR="00733DF9" w:rsidRPr="00733DF9">
                <w:rPr>
                  <w:rFonts w:ascii="Times New Roman" w:eastAsia="Times New Roman" w:hAnsi="Times New Roman" w:cs="Times New Roman"/>
                  <w:bCs/>
                  <w:color w:val="0000FF"/>
                  <w:sz w:val="20"/>
                  <w:szCs w:val="24"/>
                  <w:u w:val="single"/>
                  <w:lang w:val="en-US" w:eastAsia="en-US"/>
                </w:rPr>
                <w:t>ntashly.sharan-sovet.ru</w:t>
              </w:r>
            </w:hyperlink>
          </w:p>
        </w:tc>
        <w:tc>
          <w:tcPr>
            <w:tcW w:w="1620" w:type="dxa"/>
            <w:tcBorders>
              <w:top w:val="nil"/>
              <w:left w:val="nil"/>
              <w:bottom w:val="single" w:sz="12" w:space="0" w:color="auto"/>
              <w:right w:val="nil"/>
            </w:tcBorders>
          </w:tcPr>
          <w:p w:rsidR="00733DF9" w:rsidRPr="00733DF9" w:rsidRDefault="00733DF9" w:rsidP="00733DF9">
            <w:pPr>
              <w:tabs>
                <w:tab w:val="left" w:pos="639"/>
              </w:tabs>
              <w:snapToGrid w:val="0"/>
              <w:spacing w:after="0" w:line="240" w:lineRule="auto"/>
              <w:jc w:val="center"/>
              <w:rPr>
                <w:rFonts w:ascii="Times New Roman" w:eastAsia="Times New Roman" w:hAnsi="Times New Roman" w:cs="Times New Roman"/>
                <w:bCs/>
                <w:sz w:val="20"/>
                <w:szCs w:val="24"/>
              </w:rPr>
            </w:pPr>
            <w:r w:rsidRPr="00733DF9">
              <w:rPr>
                <w:rFonts w:ascii="Times New Roman" w:eastAsia="Times New Roman" w:hAnsi="Times New Roman" w:cs="Times New Roman"/>
                <w:noProof/>
                <w:sz w:val="20"/>
                <w:szCs w:val="24"/>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733DF9">
              <w:rPr>
                <w:rFonts w:ascii="Times New Roman" w:eastAsia="Times New Roman" w:hAnsi="Times New Roman" w:cs="Times New Roman"/>
                <w:bCs/>
                <w:sz w:val="20"/>
                <w:szCs w:val="24"/>
              </w:rPr>
              <w:t xml:space="preserve"> </w:t>
            </w:r>
          </w:p>
        </w:tc>
        <w:tc>
          <w:tcPr>
            <w:tcW w:w="4833" w:type="dxa"/>
            <w:tcBorders>
              <w:top w:val="nil"/>
              <w:left w:val="nil"/>
              <w:bottom w:val="single" w:sz="12" w:space="0" w:color="auto"/>
              <w:right w:val="nil"/>
            </w:tcBorders>
          </w:tcPr>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Администрация сельского поселения</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lang w:val="be-BY"/>
              </w:rPr>
              <w:t>Нижнеташлин</w:t>
            </w:r>
            <w:proofErr w:type="spellStart"/>
            <w:r w:rsidRPr="00733DF9">
              <w:rPr>
                <w:rFonts w:ascii="Times New Roman" w:eastAsia="Times New Roman" w:hAnsi="Times New Roman" w:cs="Times New Roman"/>
                <w:b/>
                <w:sz w:val="20"/>
                <w:szCs w:val="24"/>
              </w:rPr>
              <w:t>ский</w:t>
            </w:r>
            <w:proofErr w:type="spellEnd"/>
            <w:r w:rsidRPr="00733DF9">
              <w:rPr>
                <w:rFonts w:ascii="Times New Roman" w:eastAsia="Times New Roman" w:hAnsi="Times New Roman" w:cs="Times New Roman"/>
                <w:b/>
                <w:sz w:val="20"/>
                <w:szCs w:val="24"/>
              </w:rPr>
              <w:t xml:space="preserve">  сельсовет</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муниципального района</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proofErr w:type="spellStart"/>
            <w:r w:rsidRPr="00733DF9">
              <w:rPr>
                <w:rFonts w:ascii="Times New Roman" w:eastAsia="Times New Roman" w:hAnsi="Times New Roman" w:cs="Times New Roman"/>
                <w:b/>
                <w:sz w:val="20"/>
                <w:szCs w:val="24"/>
              </w:rPr>
              <w:t>Шаранский</w:t>
            </w:r>
            <w:proofErr w:type="spellEnd"/>
            <w:r w:rsidRPr="00733DF9">
              <w:rPr>
                <w:rFonts w:ascii="Times New Roman" w:eastAsia="Times New Roman" w:hAnsi="Times New Roman" w:cs="Times New Roman"/>
                <w:b/>
                <w:sz w:val="20"/>
                <w:szCs w:val="24"/>
              </w:rPr>
              <w:t xml:space="preserve"> район</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Республики Башкортостан</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lang w:val="be-BY"/>
              </w:rPr>
              <w:t>Нижнеташлин</w:t>
            </w:r>
            <w:proofErr w:type="spellStart"/>
            <w:r w:rsidRPr="00733DF9">
              <w:rPr>
                <w:rFonts w:ascii="Times New Roman" w:eastAsia="Times New Roman" w:hAnsi="Times New Roman" w:cs="Times New Roman"/>
                <w:b/>
                <w:sz w:val="20"/>
                <w:szCs w:val="24"/>
              </w:rPr>
              <w:t>ский</w:t>
            </w:r>
            <w:proofErr w:type="spellEnd"/>
            <w:r w:rsidRPr="00733DF9">
              <w:rPr>
                <w:rFonts w:ascii="Times New Roman" w:eastAsia="Times New Roman" w:hAnsi="Times New Roman" w:cs="Times New Roman"/>
                <w:b/>
                <w:sz w:val="20"/>
                <w:szCs w:val="24"/>
              </w:rPr>
              <w:t xml:space="preserve"> сельсовет </w:t>
            </w:r>
            <w:proofErr w:type="spellStart"/>
            <w:r w:rsidRPr="00733DF9">
              <w:rPr>
                <w:rFonts w:ascii="Times New Roman" w:eastAsia="Times New Roman" w:hAnsi="Times New Roman" w:cs="Times New Roman"/>
                <w:b/>
                <w:sz w:val="20"/>
                <w:szCs w:val="24"/>
              </w:rPr>
              <w:t>Шаранского</w:t>
            </w:r>
            <w:proofErr w:type="spellEnd"/>
            <w:r w:rsidRPr="00733DF9">
              <w:rPr>
                <w:rFonts w:ascii="Times New Roman" w:eastAsia="Times New Roman" w:hAnsi="Times New Roman" w:cs="Times New Roman"/>
                <w:b/>
                <w:sz w:val="20"/>
                <w:szCs w:val="24"/>
              </w:rPr>
              <w:t xml:space="preserve"> района </w:t>
            </w:r>
          </w:p>
          <w:p w:rsidR="00733DF9" w:rsidRPr="00733DF9" w:rsidRDefault="00733DF9" w:rsidP="00733DF9">
            <w:pPr>
              <w:spacing w:after="0" w:line="240" w:lineRule="auto"/>
              <w:jc w:val="center"/>
              <w:rPr>
                <w:rFonts w:ascii="Times New Roman" w:eastAsia="Times New Roman" w:hAnsi="Times New Roman" w:cs="Times New Roman"/>
                <w:b/>
                <w:sz w:val="20"/>
                <w:szCs w:val="24"/>
              </w:rPr>
            </w:pPr>
            <w:r w:rsidRPr="00733DF9">
              <w:rPr>
                <w:rFonts w:ascii="Times New Roman" w:eastAsia="Times New Roman" w:hAnsi="Times New Roman" w:cs="Times New Roman"/>
                <w:b/>
                <w:sz w:val="20"/>
                <w:szCs w:val="24"/>
              </w:rPr>
              <w:t>Республики Башкортостан</w:t>
            </w:r>
          </w:p>
          <w:p w:rsidR="00733DF9" w:rsidRPr="00733DF9" w:rsidRDefault="00733DF9" w:rsidP="00733DF9">
            <w:pPr>
              <w:spacing w:after="0" w:line="240" w:lineRule="auto"/>
              <w:jc w:val="center"/>
              <w:rPr>
                <w:rFonts w:ascii="Times New Roman" w:eastAsia="Times New Roman" w:hAnsi="Times New Roman" w:cs="Times New Roman"/>
                <w:bCs/>
                <w:sz w:val="20"/>
                <w:szCs w:val="24"/>
                <w:lang w:eastAsia="en-US"/>
              </w:rPr>
            </w:pPr>
            <w:r w:rsidRPr="00733DF9">
              <w:rPr>
                <w:rFonts w:ascii="Times New Roman" w:eastAsia="Times New Roman" w:hAnsi="Times New Roman" w:cs="Times New Roman"/>
                <w:bCs/>
                <w:sz w:val="20"/>
                <w:szCs w:val="24"/>
                <w:lang w:eastAsia="en-US"/>
              </w:rPr>
              <w:t xml:space="preserve">ул. </w:t>
            </w:r>
            <w:r w:rsidRPr="00733DF9">
              <w:rPr>
                <w:rFonts w:ascii="Times New Roman" w:eastAsia="Times New Roman" w:hAnsi="Times New Roman" w:cs="Times New Roman"/>
                <w:bCs/>
                <w:sz w:val="20"/>
                <w:szCs w:val="24"/>
                <w:lang w:val="be-BY" w:eastAsia="en-US"/>
              </w:rPr>
              <w:t>Победы</w:t>
            </w:r>
            <w:r w:rsidRPr="00733DF9">
              <w:rPr>
                <w:rFonts w:ascii="Times New Roman" w:eastAsia="Times New Roman" w:hAnsi="Times New Roman" w:cs="Times New Roman"/>
                <w:bCs/>
                <w:sz w:val="20"/>
                <w:szCs w:val="24"/>
                <w:lang w:eastAsia="en-US"/>
              </w:rPr>
              <w:t>,д.</w:t>
            </w:r>
            <w:r w:rsidRPr="00733DF9">
              <w:rPr>
                <w:rFonts w:ascii="Times New Roman" w:eastAsia="Times New Roman" w:hAnsi="Times New Roman" w:cs="Times New Roman"/>
                <w:bCs/>
                <w:sz w:val="20"/>
                <w:szCs w:val="24"/>
                <w:lang w:val="be-BY" w:eastAsia="en-US"/>
              </w:rPr>
              <w:t>20</w:t>
            </w:r>
            <w:r w:rsidRPr="00733DF9">
              <w:rPr>
                <w:rFonts w:ascii="Times New Roman" w:eastAsia="Times New Roman" w:hAnsi="Times New Roman" w:cs="Times New Roman"/>
                <w:bCs/>
                <w:sz w:val="20"/>
                <w:szCs w:val="24"/>
                <w:lang w:eastAsia="en-US"/>
              </w:rPr>
              <w:t>, с.</w:t>
            </w:r>
            <w:r w:rsidRPr="00733DF9">
              <w:rPr>
                <w:rFonts w:ascii="Times New Roman" w:eastAsia="Times New Roman" w:hAnsi="Times New Roman" w:cs="Times New Roman"/>
                <w:bCs/>
                <w:sz w:val="20"/>
                <w:szCs w:val="24"/>
                <w:lang w:val="be-BY" w:eastAsia="en-US"/>
              </w:rPr>
              <w:t>Нижние Ташлы</w:t>
            </w:r>
            <w:r w:rsidRPr="00733DF9">
              <w:rPr>
                <w:rFonts w:ascii="Times New Roman" w:eastAsia="Times New Roman" w:hAnsi="Times New Roman" w:cs="Times New Roman"/>
                <w:bCs/>
                <w:sz w:val="20"/>
                <w:szCs w:val="24"/>
                <w:lang w:eastAsia="en-US"/>
              </w:rPr>
              <w:t xml:space="preserve"> </w:t>
            </w:r>
            <w:proofErr w:type="spellStart"/>
            <w:r w:rsidRPr="00733DF9">
              <w:rPr>
                <w:rFonts w:ascii="Times New Roman" w:eastAsia="Times New Roman" w:hAnsi="Times New Roman" w:cs="Times New Roman"/>
                <w:bCs/>
                <w:sz w:val="20"/>
                <w:szCs w:val="24"/>
                <w:lang w:eastAsia="en-US"/>
              </w:rPr>
              <w:t>Шаранского</w:t>
            </w:r>
            <w:proofErr w:type="spellEnd"/>
            <w:r w:rsidRPr="00733DF9">
              <w:rPr>
                <w:rFonts w:ascii="Times New Roman" w:eastAsia="Times New Roman" w:hAnsi="Times New Roman" w:cs="Times New Roman"/>
                <w:bCs/>
                <w:sz w:val="20"/>
                <w:szCs w:val="24"/>
                <w:lang w:eastAsia="en-US"/>
              </w:rPr>
              <w:t xml:space="preserve"> района, </w:t>
            </w:r>
          </w:p>
          <w:p w:rsidR="00733DF9" w:rsidRPr="00733DF9" w:rsidRDefault="00733DF9" w:rsidP="00733DF9">
            <w:pPr>
              <w:spacing w:after="0" w:line="240" w:lineRule="auto"/>
              <w:jc w:val="center"/>
              <w:rPr>
                <w:rFonts w:ascii="Times New Roman" w:eastAsia="Times New Roman" w:hAnsi="Times New Roman" w:cs="Times New Roman"/>
                <w:bCs/>
                <w:sz w:val="20"/>
                <w:szCs w:val="24"/>
                <w:lang w:eastAsia="en-US"/>
              </w:rPr>
            </w:pPr>
            <w:r w:rsidRPr="00733DF9">
              <w:rPr>
                <w:rFonts w:ascii="Times New Roman" w:eastAsia="Times New Roman" w:hAnsi="Times New Roman" w:cs="Times New Roman"/>
                <w:bCs/>
                <w:sz w:val="20"/>
                <w:szCs w:val="24"/>
                <w:lang w:eastAsia="en-US"/>
              </w:rPr>
              <w:t>Республики Башкортостан</w:t>
            </w:r>
          </w:p>
          <w:p w:rsidR="00733DF9" w:rsidRPr="00733DF9" w:rsidRDefault="00733DF9" w:rsidP="00733DF9">
            <w:pPr>
              <w:tabs>
                <w:tab w:val="left" w:pos="708"/>
                <w:tab w:val="center" w:pos="4677"/>
                <w:tab w:val="right" w:pos="9355"/>
              </w:tabs>
              <w:spacing w:after="0" w:line="240" w:lineRule="auto"/>
              <w:jc w:val="center"/>
              <w:rPr>
                <w:rFonts w:ascii="Times New Roman" w:eastAsia="Times New Roman" w:hAnsi="Times New Roman" w:cs="Times New Roman"/>
                <w:bCs/>
                <w:sz w:val="20"/>
                <w:szCs w:val="24"/>
                <w:lang w:eastAsia="en-US"/>
              </w:rPr>
            </w:pPr>
            <w:r w:rsidRPr="00733DF9">
              <w:rPr>
                <w:rFonts w:ascii="Times New Roman" w:eastAsia="Times New Roman" w:hAnsi="Times New Roman" w:cs="Times New Roman"/>
                <w:bCs/>
                <w:sz w:val="20"/>
                <w:szCs w:val="24"/>
                <w:lang w:eastAsia="en-US"/>
              </w:rPr>
              <w:t>Тел./факс(347 69) 2-</w:t>
            </w:r>
            <w:r w:rsidRPr="00733DF9">
              <w:rPr>
                <w:rFonts w:ascii="Times New Roman" w:eastAsia="Times New Roman" w:hAnsi="Times New Roman" w:cs="Times New Roman"/>
                <w:bCs/>
                <w:sz w:val="20"/>
                <w:szCs w:val="24"/>
                <w:lang w:val="be-BY" w:eastAsia="en-US"/>
              </w:rPr>
              <w:t>5</w:t>
            </w:r>
            <w:r w:rsidRPr="00733DF9">
              <w:rPr>
                <w:rFonts w:ascii="Times New Roman" w:eastAsia="Times New Roman" w:hAnsi="Times New Roman" w:cs="Times New Roman"/>
                <w:bCs/>
                <w:sz w:val="20"/>
                <w:szCs w:val="24"/>
                <w:lang w:eastAsia="en-US"/>
              </w:rPr>
              <w:t>1-</w:t>
            </w:r>
            <w:r w:rsidRPr="00733DF9">
              <w:rPr>
                <w:rFonts w:ascii="Times New Roman" w:eastAsia="Times New Roman" w:hAnsi="Times New Roman" w:cs="Times New Roman"/>
                <w:bCs/>
                <w:sz w:val="20"/>
                <w:szCs w:val="24"/>
                <w:lang w:val="be-BY" w:eastAsia="en-US"/>
              </w:rPr>
              <w:t>49</w:t>
            </w:r>
            <w:r w:rsidRPr="00733DF9">
              <w:rPr>
                <w:rFonts w:ascii="Times New Roman" w:eastAsia="Times New Roman" w:hAnsi="Times New Roman" w:cs="Times New Roman"/>
                <w:bCs/>
                <w:sz w:val="20"/>
                <w:szCs w:val="24"/>
                <w:lang w:eastAsia="en-US"/>
              </w:rPr>
              <w:t>,</w:t>
            </w:r>
          </w:p>
          <w:p w:rsidR="00733DF9" w:rsidRPr="00733DF9" w:rsidRDefault="00733DF9" w:rsidP="00733DF9">
            <w:pPr>
              <w:tabs>
                <w:tab w:val="left" w:pos="708"/>
                <w:tab w:val="center" w:pos="4677"/>
                <w:tab w:val="right" w:pos="9355"/>
              </w:tabs>
              <w:spacing w:after="0" w:line="240" w:lineRule="auto"/>
              <w:jc w:val="center"/>
              <w:rPr>
                <w:rFonts w:ascii="Times New Roman" w:eastAsia="Times New Roman" w:hAnsi="Times New Roman" w:cs="Times New Roman"/>
                <w:bCs/>
                <w:sz w:val="20"/>
                <w:szCs w:val="24"/>
                <w:lang w:eastAsia="en-US"/>
              </w:rPr>
            </w:pPr>
            <w:r w:rsidRPr="00733DF9">
              <w:rPr>
                <w:rFonts w:ascii="Times New Roman" w:eastAsia="Times New Roman" w:hAnsi="Times New Roman" w:cs="Times New Roman"/>
                <w:bCs/>
                <w:sz w:val="20"/>
                <w:szCs w:val="24"/>
                <w:lang w:val="en-US" w:eastAsia="en-US"/>
              </w:rPr>
              <w:t>e</w:t>
            </w:r>
            <w:r w:rsidRPr="00733DF9">
              <w:rPr>
                <w:rFonts w:ascii="Times New Roman" w:eastAsia="Times New Roman" w:hAnsi="Times New Roman" w:cs="Times New Roman"/>
                <w:bCs/>
                <w:sz w:val="20"/>
                <w:szCs w:val="24"/>
                <w:lang w:eastAsia="en-US"/>
              </w:rPr>
              <w:t>-</w:t>
            </w:r>
            <w:r w:rsidRPr="00733DF9">
              <w:rPr>
                <w:rFonts w:ascii="Times New Roman" w:eastAsia="Times New Roman" w:hAnsi="Times New Roman" w:cs="Times New Roman"/>
                <w:bCs/>
                <w:sz w:val="20"/>
                <w:szCs w:val="24"/>
                <w:lang w:val="en-US" w:eastAsia="en-US"/>
              </w:rPr>
              <w:t>mail</w:t>
            </w:r>
            <w:r w:rsidRPr="00733DF9">
              <w:rPr>
                <w:rFonts w:ascii="Times New Roman" w:eastAsia="Times New Roman" w:hAnsi="Times New Roman" w:cs="Times New Roman"/>
                <w:bCs/>
                <w:sz w:val="20"/>
                <w:szCs w:val="24"/>
                <w:lang w:eastAsia="en-US"/>
              </w:rPr>
              <w:t>:</w:t>
            </w:r>
            <w:r w:rsidRPr="00733DF9">
              <w:rPr>
                <w:rFonts w:ascii="Times New Roman" w:eastAsia="Times New Roman" w:hAnsi="Times New Roman" w:cs="Times New Roman"/>
                <w:sz w:val="24"/>
                <w:szCs w:val="24"/>
              </w:rPr>
              <w:t xml:space="preserve"> </w:t>
            </w:r>
            <w:proofErr w:type="spellStart"/>
            <w:r w:rsidRPr="00733DF9">
              <w:rPr>
                <w:rFonts w:ascii="Times New Roman" w:eastAsia="Times New Roman" w:hAnsi="Times New Roman" w:cs="Times New Roman"/>
                <w:bCs/>
                <w:sz w:val="20"/>
                <w:szCs w:val="20"/>
                <w:lang w:val="en-US"/>
              </w:rPr>
              <w:t>ntashss</w:t>
            </w:r>
            <w:proofErr w:type="spellEnd"/>
            <w:r w:rsidRPr="00733DF9">
              <w:rPr>
                <w:rFonts w:ascii="Times New Roman" w:eastAsia="Times New Roman" w:hAnsi="Times New Roman" w:cs="Times New Roman"/>
                <w:bCs/>
                <w:sz w:val="20"/>
                <w:szCs w:val="24"/>
                <w:lang w:eastAsia="en-US"/>
              </w:rPr>
              <w:t xml:space="preserve"> @</w:t>
            </w:r>
            <w:proofErr w:type="spellStart"/>
            <w:r w:rsidRPr="00733DF9">
              <w:rPr>
                <w:rFonts w:ascii="Times New Roman" w:eastAsia="Times New Roman" w:hAnsi="Times New Roman" w:cs="Times New Roman"/>
                <w:bCs/>
                <w:sz w:val="20"/>
                <w:szCs w:val="24"/>
                <w:lang w:val="en-US" w:eastAsia="en-US"/>
              </w:rPr>
              <w:t>yandex</w:t>
            </w:r>
            <w:proofErr w:type="spellEnd"/>
            <w:r w:rsidRPr="00733DF9">
              <w:rPr>
                <w:rFonts w:ascii="Times New Roman" w:eastAsia="Times New Roman" w:hAnsi="Times New Roman" w:cs="Times New Roman"/>
                <w:bCs/>
                <w:sz w:val="20"/>
                <w:szCs w:val="24"/>
                <w:lang w:eastAsia="en-US"/>
              </w:rPr>
              <w:t>.</w:t>
            </w:r>
            <w:proofErr w:type="spellStart"/>
            <w:r w:rsidRPr="00733DF9">
              <w:rPr>
                <w:rFonts w:ascii="Times New Roman" w:eastAsia="Times New Roman" w:hAnsi="Times New Roman" w:cs="Times New Roman"/>
                <w:bCs/>
                <w:sz w:val="20"/>
                <w:szCs w:val="24"/>
                <w:lang w:val="en-US" w:eastAsia="en-US"/>
              </w:rPr>
              <w:t>ru</w:t>
            </w:r>
            <w:proofErr w:type="spellEnd"/>
          </w:p>
          <w:p w:rsidR="00733DF9" w:rsidRPr="00733DF9" w:rsidRDefault="00633A58" w:rsidP="00733DF9">
            <w:pPr>
              <w:spacing w:after="0" w:line="240" w:lineRule="auto"/>
              <w:jc w:val="center"/>
              <w:rPr>
                <w:rFonts w:ascii="Times New Roman" w:eastAsia="Times New Roman" w:hAnsi="Times New Roman" w:cs="Times New Roman"/>
                <w:sz w:val="20"/>
                <w:szCs w:val="24"/>
                <w:lang w:val="en-US"/>
              </w:rPr>
            </w:pPr>
            <w:hyperlink r:id="rId6" w:history="1">
              <w:r w:rsidR="00733DF9" w:rsidRPr="00733DF9">
                <w:rPr>
                  <w:rFonts w:ascii="Times New Roman" w:eastAsia="Times New Roman" w:hAnsi="Times New Roman" w:cs="Times New Roman"/>
                  <w:bCs/>
                  <w:color w:val="0000FF"/>
                  <w:sz w:val="20"/>
                  <w:szCs w:val="24"/>
                  <w:u w:val="single"/>
                  <w:lang w:val="en-US" w:eastAsia="en-US"/>
                </w:rPr>
                <w:t>http://www.</w:t>
              </w:r>
              <w:r w:rsidR="00733DF9" w:rsidRPr="00733DF9">
                <w:rPr>
                  <w:rFonts w:ascii="Times New Roman" w:eastAsia="Times New Roman" w:hAnsi="Times New Roman" w:cs="Times New Roman"/>
                  <w:sz w:val="24"/>
                  <w:szCs w:val="24"/>
                  <w:lang w:val="en-US"/>
                </w:rPr>
                <w:t xml:space="preserve"> </w:t>
              </w:r>
              <w:r w:rsidR="00733DF9" w:rsidRPr="00733DF9">
                <w:rPr>
                  <w:rFonts w:ascii="Times New Roman" w:eastAsia="Times New Roman" w:hAnsi="Times New Roman" w:cs="Times New Roman"/>
                  <w:bCs/>
                  <w:color w:val="0000FF"/>
                  <w:sz w:val="20"/>
                  <w:szCs w:val="24"/>
                  <w:u w:val="single"/>
                  <w:lang w:val="en-US" w:eastAsia="en-US"/>
                </w:rPr>
                <w:t>ntashly.sharan-sovet.ru</w:t>
              </w:r>
            </w:hyperlink>
          </w:p>
        </w:tc>
      </w:tr>
    </w:tbl>
    <w:p w:rsidR="00733DF9" w:rsidRPr="00733DF9" w:rsidRDefault="00733DF9" w:rsidP="00733DF9">
      <w:pPr>
        <w:spacing w:after="0" w:line="240" w:lineRule="auto"/>
        <w:jc w:val="center"/>
        <w:rPr>
          <w:rFonts w:ascii="Times New Roman" w:eastAsia="Arial Unicode MS" w:hAnsi="Times New Roman" w:cs="Times New Roman"/>
          <w:b/>
          <w:sz w:val="26"/>
          <w:szCs w:val="26"/>
        </w:rPr>
      </w:pPr>
      <w:r w:rsidRPr="00733DF9">
        <w:rPr>
          <w:rFonts w:ascii="Times New Roman" w:eastAsia="Times New Roman" w:hAnsi="Times New Roman" w:cs="Times New Roman"/>
          <w:b/>
          <w:bCs/>
          <w:sz w:val="28"/>
          <w:szCs w:val="28"/>
        </w:rPr>
        <w:t>К</w:t>
      </w:r>
      <w:r w:rsidRPr="00733DF9">
        <w:rPr>
          <w:rFonts w:ascii="ER Bukinist Bashkir" w:eastAsia="Times New Roman" w:hAnsi="ER Bukinist Bashkir" w:cs="Times New Roman"/>
          <w:b/>
          <w:bCs/>
          <w:sz w:val="28"/>
          <w:szCs w:val="28"/>
        </w:rPr>
        <w:t xml:space="preserve"> А Р А Р</w:t>
      </w:r>
      <w:r w:rsidRPr="00733DF9">
        <w:rPr>
          <w:rFonts w:ascii="ER Bukinist Bashkir" w:eastAsia="Times New Roman" w:hAnsi="ER Bukinist Bashkir" w:cs="Times New Roman"/>
          <w:b/>
          <w:bCs/>
          <w:sz w:val="28"/>
          <w:szCs w:val="28"/>
        </w:rPr>
        <w:tab/>
      </w:r>
      <w:r w:rsidRPr="00733DF9">
        <w:rPr>
          <w:rFonts w:ascii="ER Bukinist Bashkir" w:eastAsia="Times New Roman" w:hAnsi="ER Bukinist Bashkir" w:cs="Times New Roman"/>
          <w:b/>
          <w:bCs/>
          <w:sz w:val="28"/>
          <w:szCs w:val="28"/>
        </w:rPr>
        <w:tab/>
      </w:r>
      <w:r w:rsidRPr="00733DF9">
        <w:rPr>
          <w:rFonts w:ascii="ER Bukinist Bashkir" w:eastAsia="Times New Roman" w:hAnsi="ER Bukinist Bashkir" w:cs="Times New Roman"/>
          <w:b/>
          <w:bCs/>
          <w:sz w:val="28"/>
          <w:szCs w:val="28"/>
        </w:rPr>
        <w:tab/>
        <w:t xml:space="preserve">        </w:t>
      </w:r>
      <w:r w:rsidRPr="00733DF9">
        <w:rPr>
          <w:rFonts w:ascii="ER Bukinist Bashkir" w:eastAsia="Times New Roman" w:hAnsi="ER Bukinist Bashkir" w:cs="Times New Roman"/>
          <w:b/>
          <w:bCs/>
          <w:sz w:val="28"/>
          <w:szCs w:val="28"/>
        </w:rPr>
        <w:tab/>
        <w:t xml:space="preserve">                                            ПОСТАНОВЛЕНИЕ</w:t>
      </w:r>
    </w:p>
    <w:p w:rsidR="00733DF9" w:rsidRPr="00733DF9" w:rsidRDefault="00733DF9" w:rsidP="00733DF9">
      <w:pPr>
        <w:spacing w:after="0" w:line="240" w:lineRule="auto"/>
        <w:rPr>
          <w:rFonts w:ascii="Times New Roman" w:eastAsia="Times New Roman" w:hAnsi="Times New Roman" w:cs="Times New Roman"/>
          <w:b/>
          <w:bCs/>
          <w:sz w:val="16"/>
          <w:szCs w:val="16"/>
        </w:rPr>
      </w:pPr>
    </w:p>
    <w:p w:rsidR="00733DF9" w:rsidRPr="00733DF9" w:rsidRDefault="00733DF9" w:rsidP="00733DF9">
      <w:pPr>
        <w:spacing w:after="0" w:line="240" w:lineRule="auto"/>
        <w:rPr>
          <w:rFonts w:ascii="Times New Roman" w:eastAsia="Times New Roman" w:hAnsi="Times New Roman" w:cs="Times New Roman"/>
          <w:b/>
          <w:bCs/>
          <w:sz w:val="16"/>
          <w:szCs w:val="16"/>
        </w:rPr>
      </w:pPr>
    </w:p>
    <w:p w:rsidR="00733DF9" w:rsidRPr="00733DF9" w:rsidRDefault="00733DF9" w:rsidP="00733DF9">
      <w:pPr>
        <w:widowControl w:val="0"/>
        <w:spacing w:after="0" w:line="240" w:lineRule="auto"/>
        <w:rPr>
          <w:rFonts w:ascii="ER Bukinist Bashkir" w:eastAsia="Times New Roman" w:hAnsi="ER Bukinist Bashkir" w:cs="Times New Roman"/>
          <w:b/>
          <w:bCs/>
          <w:sz w:val="28"/>
          <w:szCs w:val="28"/>
        </w:rPr>
      </w:pPr>
      <w:r w:rsidRPr="00733DF9">
        <w:rPr>
          <w:rFonts w:ascii="ER Bukinist Bashkir" w:eastAsia="Times New Roman" w:hAnsi="ER Bukinist Bashkir" w:cs="Times New Roman"/>
          <w:b/>
          <w:bCs/>
          <w:sz w:val="28"/>
          <w:szCs w:val="28"/>
        </w:rPr>
        <w:t xml:space="preserve">     11 июль  2019 </w:t>
      </w:r>
      <w:proofErr w:type="spellStart"/>
      <w:r w:rsidRPr="00733DF9">
        <w:rPr>
          <w:rFonts w:ascii="ER Bukinist Bashkir" w:eastAsia="Times New Roman" w:hAnsi="ER Bukinist Bashkir" w:cs="Times New Roman"/>
          <w:b/>
          <w:bCs/>
          <w:sz w:val="28"/>
          <w:szCs w:val="28"/>
        </w:rPr>
        <w:t>й</w:t>
      </w:r>
      <w:proofErr w:type="spellEnd"/>
      <w:r w:rsidRPr="00733DF9">
        <w:rPr>
          <w:rFonts w:ascii="ER Bukinist Bashkir" w:eastAsia="Times New Roman" w:hAnsi="ER Bukinist Bashkir" w:cs="Times New Roman"/>
          <w:b/>
          <w:bCs/>
          <w:sz w:val="28"/>
          <w:szCs w:val="28"/>
        </w:rPr>
        <w:t>.</w:t>
      </w:r>
      <w:r w:rsidRPr="00733DF9">
        <w:rPr>
          <w:rFonts w:ascii="Times New Roman" w:eastAsia="Times New Roman" w:hAnsi="Times New Roman" w:cs="Times New Roman"/>
          <w:b/>
          <w:bCs/>
          <w:sz w:val="28"/>
          <w:szCs w:val="28"/>
        </w:rPr>
        <w:t xml:space="preserve">                          </w:t>
      </w:r>
      <w:r w:rsidRPr="00733DF9">
        <w:rPr>
          <w:rFonts w:ascii="ER Bukinist Bashkir" w:eastAsia="Times New Roman" w:hAnsi="ER Bukinist Bashkir" w:cs="Times New Roman"/>
          <w:b/>
          <w:bCs/>
          <w:sz w:val="28"/>
          <w:szCs w:val="28"/>
        </w:rPr>
        <w:t>№ 4</w:t>
      </w:r>
      <w:r w:rsidR="008B6096">
        <w:rPr>
          <w:rFonts w:ascii="ER Bukinist Bashkir" w:eastAsia="Times New Roman" w:hAnsi="ER Bukinist Bashkir" w:cs="Times New Roman"/>
          <w:b/>
          <w:bCs/>
          <w:sz w:val="28"/>
          <w:szCs w:val="28"/>
        </w:rPr>
        <w:t>3</w:t>
      </w:r>
      <w:r w:rsidRPr="00733DF9">
        <w:rPr>
          <w:rFonts w:ascii="Times New Roman" w:eastAsia="Times New Roman" w:hAnsi="Times New Roman" w:cs="Times New Roman"/>
          <w:b/>
          <w:bCs/>
          <w:sz w:val="28"/>
          <w:szCs w:val="28"/>
        </w:rPr>
        <w:t xml:space="preserve">                               </w:t>
      </w:r>
      <w:r w:rsidRPr="00733DF9">
        <w:rPr>
          <w:rFonts w:ascii="ER Bukinist Bashkir" w:eastAsia="Times New Roman" w:hAnsi="ER Bukinist Bashkir" w:cs="Times New Roman"/>
          <w:b/>
          <w:bCs/>
          <w:sz w:val="28"/>
          <w:szCs w:val="28"/>
        </w:rPr>
        <w:t>11 июля 2019 г.</w:t>
      </w:r>
    </w:p>
    <w:p w:rsidR="000112EE" w:rsidRPr="000112EE" w:rsidRDefault="000112EE" w:rsidP="000112EE">
      <w:pPr>
        <w:spacing w:after="0" w:line="240" w:lineRule="atLeast"/>
        <w:jc w:val="center"/>
        <w:rPr>
          <w:rFonts w:ascii="Times New Roman" w:eastAsia="Times New Roman" w:hAnsi="Times New Roman" w:cs="Times New Roman"/>
          <w:b/>
          <w:sz w:val="28"/>
          <w:szCs w:val="28"/>
        </w:rPr>
      </w:pPr>
    </w:p>
    <w:p w:rsidR="000112EE" w:rsidRPr="00733DF9" w:rsidRDefault="000112EE" w:rsidP="000112E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733DF9">
        <w:rPr>
          <w:rFonts w:ascii="Times New Roman" w:eastAsia="Times New Roman" w:hAnsi="Times New Roman" w:cs="Times New Roman"/>
          <w:b/>
          <w:sz w:val="28"/>
          <w:szCs w:val="28"/>
        </w:rPr>
        <w:t xml:space="preserve">ОБ УТВЕРЖДЕНИИ ПОРЯДКА УЧЕТА БЮДЖЕТНЫХ И ДЕНЕЖНЫХ ОБЯЗАТЕЛЬСТВ ПОЛУЧАТЕЛЕЙ СРЕДСТВ БЮДЖЕТА СЕЛЬСКОГО ПОСЕЛЕНИЯ </w:t>
      </w:r>
      <w:r w:rsidR="00733DF9" w:rsidRPr="00733DF9">
        <w:rPr>
          <w:rFonts w:ascii="Times New Roman" w:eastAsia="Times New Roman" w:hAnsi="Times New Roman" w:cs="Times New Roman"/>
          <w:b/>
          <w:sz w:val="28"/>
          <w:szCs w:val="28"/>
        </w:rPr>
        <w:t>НИЖНЕТАШЛИНСКИЙ</w:t>
      </w:r>
      <w:r w:rsidRPr="00733DF9">
        <w:rPr>
          <w:rFonts w:ascii="Times New Roman" w:eastAsia="Times New Roman" w:hAnsi="Times New Roman" w:cs="Times New Roman"/>
          <w:b/>
          <w:sz w:val="28"/>
          <w:szCs w:val="28"/>
        </w:rPr>
        <w:t xml:space="preserve"> СЕЛЬСОВЕТ МУНИЦИПАЛЬНОГО РАЙОНА ШАРАНСКИЙ РАЙОН РЕСПУБЛИКИ БАШКОРТОСТАН</w:t>
      </w:r>
    </w:p>
    <w:p w:rsidR="000112EE" w:rsidRPr="000112EE" w:rsidRDefault="000112EE" w:rsidP="000112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соответствии со </w:t>
      </w:r>
      <w:hyperlink r:id="rId7" w:history="1">
        <w:r w:rsidRPr="000112EE">
          <w:rPr>
            <w:rFonts w:ascii="Times New Roman" w:eastAsia="Times New Roman" w:hAnsi="Times New Roman" w:cs="Times New Roman"/>
            <w:color w:val="0000FF"/>
            <w:sz w:val="28"/>
            <w:u w:val="single"/>
          </w:rPr>
          <w:t>статьей 19,161</w:t>
        </w:r>
      </w:hyperlink>
      <w:r w:rsidRPr="000112EE">
        <w:rPr>
          <w:rFonts w:ascii="Times New Roman" w:eastAsia="Times New Roman" w:hAnsi="Times New Roman" w:cs="Times New Roman"/>
          <w:sz w:val="28"/>
          <w:szCs w:val="28"/>
        </w:rPr>
        <w:t xml:space="preserve">,219,219.2 Бюджетного кодекса Российской Федерации, и положение о бюджетном процессе сельского поселения </w:t>
      </w:r>
      <w:proofErr w:type="spellStart"/>
      <w:r w:rsidR="00733DF9">
        <w:rPr>
          <w:rFonts w:ascii="Times New Roman" w:eastAsia="Times New Roman" w:hAnsi="Times New Roman" w:cs="Times New Roman"/>
          <w:sz w:val="28"/>
          <w:szCs w:val="28"/>
        </w:rPr>
        <w:t>Нижнеташлинский</w:t>
      </w:r>
      <w:proofErr w:type="spellEnd"/>
      <w:r w:rsidRPr="000112EE">
        <w:rPr>
          <w:rFonts w:ascii="Times New Roman" w:eastAsia="Times New Roman" w:hAnsi="Times New Roman" w:cs="Times New Roman"/>
          <w:sz w:val="28"/>
          <w:szCs w:val="28"/>
        </w:rPr>
        <w:t xml:space="preserve"> сельсовет муниципального района </w:t>
      </w:r>
      <w:proofErr w:type="spellStart"/>
      <w:r w:rsidRPr="000112EE">
        <w:rPr>
          <w:rFonts w:ascii="Times New Roman" w:eastAsia="Times New Roman" w:hAnsi="Times New Roman" w:cs="Times New Roman"/>
          <w:sz w:val="28"/>
          <w:szCs w:val="28"/>
        </w:rPr>
        <w:t>Шаранский</w:t>
      </w:r>
      <w:proofErr w:type="spellEnd"/>
      <w:r w:rsidRPr="000112EE">
        <w:rPr>
          <w:rFonts w:ascii="Times New Roman" w:eastAsia="Times New Roman" w:hAnsi="Times New Roman" w:cs="Times New Roman"/>
          <w:sz w:val="28"/>
          <w:szCs w:val="28"/>
        </w:rPr>
        <w:t xml:space="preserve"> район Республики Башкортостан </w:t>
      </w:r>
      <w:r w:rsidR="008E2F7B">
        <w:rPr>
          <w:rFonts w:ascii="Times New Roman" w:eastAsia="Times New Roman" w:hAnsi="Times New Roman" w:cs="Times New Roman"/>
          <w:sz w:val="28"/>
          <w:szCs w:val="28"/>
        </w:rPr>
        <w:t xml:space="preserve"> </w:t>
      </w:r>
      <w:r w:rsidRPr="008E2F7B">
        <w:rPr>
          <w:rFonts w:ascii="Times New Roman" w:eastAsia="Times New Roman" w:hAnsi="Times New Roman" w:cs="Times New Roman"/>
          <w:sz w:val="28"/>
          <w:szCs w:val="28"/>
        </w:rPr>
        <w:t xml:space="preserve">№ </w:t>
      </w:r>
      <w:r w:rsidR="008E2F7B" w:rsidRPr="008E2F7B">
        <w:rPr>
          <w:rFonts w:ascii="Times New Roman" w:eastAsia="Times New Roman" w:hAnsi="Times New Roman" w:cs="Times New Roman"/>
          <w:sz w:val="28"/>
          <w:szCs w:val="28"/>
        </w:rPr>
        <w:t xml:space="preserve">284 </w:t>
      </w:r>
      <w:r w:rsidRPr="008E2F7B">
        <w:rPr>
          <w:rFonts w:ascii="Times New Roman" w:eastAsia="Times New Roman" w:hAnsi="Times New Roman" w:cs="Times New Roman"/>
          <w:sz w:val="28"/>
          <w:szCs w:val="28"/>
        </w:rPr>
        <w:t xml:space="preserve"> от </w:t>
      </w:r>
      <w:r w:rsidR="008E2F7B" w:rsidRPr="008E2F7B">
        <w:rPr>
          <w:rFonts w:ascii="Times New Roman" w:eastAsia="Times New Roman" w:hAnsi="Times New Roman" w:cs="Times New Roman"/>
          <w:sz w:val="28"/>
          <w:szCs w:val="28"/>
        </w:rPr>
        <w:t>17 декабря</w:t>
      </w:r>
      <w:r w:rsidRPr="008E2F7B">
        <w:rPr>
          <w:rFonts w:ascii="Times New Roman" w:eastAsia="Times New Roman" w:hAnsi="Times New Roman" w:cs="Times New Roman"/>
          <w:sz w:val="28"/>
          <w:szCs w:val="28"/>
        </w:rPr>
        <w:t xml:space="preserve"> 201</w:t>
      </w:r>
      <w:r w:rsidR="008E2F7B" w:rsidRPr="008E2F7B">
        <w:rPr>
          <w:rFonts w:ascii="Times New Roman" w:eastAsia="Times New Roman" w:hAnsi="Times New Roman" w:cs="Times New Roman"/>
          <w:sz w:val="28"/>
          <w:szCs w:val="28"/>
        </w:rPr>
        <w:t>3</w:t>
      </w:r>
      <w:r w:rsidRPr="008E2F7B">
        <w:rPr>
          <w:rFonts w:ascii="Times New Roman" w:eastAsia="Times New Roman" w:hAnsi="Times New Roman" w:cs="Times New Roman"/>
          <w:sz w:val="28"/>
          <w:szCs w:val="28"/>
        </w:rPr>
        <w:t xml:space="preserve"> года.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0112EE" w:rsidRPr="000112EE" w:rsidRDefault="000112EE" w:rsidP="000112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ПОСТАНОВЛЯЮ:</w:t>
      </w:r>
    </w:p>
    <w:p w:rsidR="000112EE" w:rsidRPr="000112EE" w:rsidRDefault="000112EE" w:rsidP="000112E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1. Утвердить прилагаемый </w:t>
      </w:r>
      <w:hyperlink r:id="rId8" w:anchor="Par40#Par40" w:history="1">
        <w:r w:rsidRPr="000112EE">
          <w:rPr>
            <w:rFonts w:ascii="Times New Roman" w:eastAsia="Times New Roman" w:hAnsi="Times New Roman" w:cs="Times New Roman"/>
            <w:color w:val="0000FF"/>
            <w:sz w:val="28"/>
            <w:u w:val="single"/>
          </w:rPr>
          <w:t>Порядок</w:t>
        </w:r>
      </w:hyperlink>
      <w:r w:rsidRPr="000112EE">
        <w:rPr>
          <w:rFonts w:ascii="Times New Roman" w:eastAsia="Times New Roman" w:hAnsi="Times New Roman" w:cs="Times New Roman"/>
          <w:sz w:val="28"/>
          <w:szCs w:val="28"/>
        </w:rPr>
        <w:t xml:space="preserve"> учета бюджетных  и денежных обязательств получателей средств бюджета сельского поселения </w:t>
      </w:r>
      <w:proofErr w:type="spellStart"/>
      <w:r w:rsidR="00733DF9" w:rsidRPr="00733DF9">
        <w:rPr>
          <w:rFonts w:ascii="Times New Roman" w:eastAsia="Times New Roman" w:hAnsi="Times New Roman" w:cs="Times New Roman"/>
          <w:sz w:val="28"/>
          <w:szCs w:val="28"/>
        </w:rPr>
        <w:t>Нижнеташлинский</w:t>
      </w:r>
      <w:proofErr w:type="spellEnd"/>
      <w:r w:rsidRPr="000112EE">
        <w:rPr>
          <w:rFonts w:ascii="Times New Roman" w:eastAsia="Times New Roman" w:hAnsi="Times New Roman" w:cs="Times New Roman"/>
          <w:sz w:val="28"/>
          <w:szCs w:val="28"/>
        </w:rPr>
        <w:t xml:space="preserve"> сельсовет муниципального района </w:t>
      </w:r>
      <w:proofErr w:type="spellStart"/>
      <w:r w:rsidRPr="000112EE">
        <w:rPr>
          <w:rFonts w:ascii="Times New Roman" w:eastAsia="Times New Roman" w:hAnsi="Times New Roman" w:cs="Times New Roman"/>
          <w:sz w:val="28"/>
          <w:szCs w:val="28"/>
        </w:rPr>
        <w:t>Шаранский</w:t>
      </w:r>
      <w:proofErr w:type="spellEnd"/>
      <w:r w:rsidRPr="000112EE">
        <w:rPr>
          <w:rFonts w:ascii="Times New Roman" w:eastAsia="Times New Roman" w:hAnsi="Times New Roman" w:cs="Times New Roman"/>
          <w:sz w:val="28"/>
          <w:szCs w:val="28"/>
        </w:rPr>
        <w:t xml:space="preserve"> район  Республики Башкортостан.</w:t>
      </w: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2.Обнародовать настоящее постановление на информационном стенде и информационном сайте администрации сельского поселения </w:t>
      </w:r>
      <w:proofErr w:type="spellStart"/>
      <w:r w:rsidR="00733DF9" w:rsidRPr="00733DF9">
        <w:rPr>
          <w:rFonts w:ascii="Times New Roman" w:eastAsia="Times New Roman" w:hAnsi="Times New Roman" w:cs="Times New Roman"/>
          <w:sz w:val="28"/>
          <w:szCs w:val="28"/>
        </w:rPr>
        <w:t>Нижнеташлинский</w:t>
      </w:r>
      <w:proofErr w:type="spellEnd"/>
      <w:r w:rsidRPr="000112EE">
        <w:rPr>
          <w:rFonts w:ascii="Times New Roman" w:eastAsia="Times New Roman" w:hAnsi="Times New Roman" w:cs="Times New Roman"/>
          <w:sz w:val="28"/>
          <w:szCs w:val="28"/>
        </w:rPr>
        <w:t xml:space="preserve"> сельсовет. </w:t>
      </w: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3.  Настоящее постановление  вступает в силу после его обнародования.</w:t>
      </w:r>
    </w:p>
    <w:p w:rsidR="000112EE" w:rsidRPr="000112EE" w:rsidRDefault="000112EE" w:rsidP="000112EE">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0112EE">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0112EE" w:rsidRPr="000112EE" w:rsidRDefault="000112EE" w:rsidP="000112EE">
      <w:pPr>
        <w:widowControl w:val="0"/>
        <w:autoSpaceDE w:val="0"/>
        <w:autoSpaceDN w:val="0"/>
        <w:adjustRightInd w:val="0"/>
        <w:spacing w:after="0" w:line="240" w:lineRule="auto"/>
        <w:ind w:left="900"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autoSpaceDE w:val="0"/>
        <w:autoSpaceDN w:val="0"/>
        <w:adjustRightInd w:val="0"/>
        <w:spacing w:after="0" w:line="240" w:lineRule="auto"/>
        <w:jc w:val="both"/>
        <w:rPr>
          <w:rFonts w:ascii="Times New Roman" w:eastAsia="Times New Roman" w:hAnsi="Times New Roman" w:cs="Times New Roman"/>
          <w:sz w:val="28"/>
          <w:szCs w:val="28"/>
        </w:rPr>
      </w:pPr>
    </w:p>
    <w:p w:rsidR="000112EE" w:rsidRPr="000112EE" w:rsidRDefault="002C7BD5" w:rsidP="000112EE">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0112EE" w:rsidRPr="000112EE">
        <w:rPr>
          <w:rFonts w:ascii="Times New Roman" w:eastAsia="Times New Roman" w:hAnsi="Times New Roman" w:cs="Times New Roman"/>
          <w:sz w:val="28"/>
          <w:szCs w:val="28"/>
        </w:rPr>
        <w:t xml:space="preserve"> сельского поселения</w:t>
      </w:r>
    </w:p>
    <w:p w:rsidR="000112EE" w:rsidRPr="000112EE" w:rsidRDefault="00733DF9" w:rsidP="000112EE">
      <w:pPr>
        <w:widowControl w:val="0"/>
        <w:autoSpaceDE w:val="0"/>
        <w:autoSpaceDN w:val="0"/>
        <w:adjustRightInd w:val="0"/>
        <w:spacing w:after="0" w:line="240" w:lineRule="auto"/>
        <w:ind w:firstLine="180"/>
        <w:jc w:val="both"/>
        <w:rPr>
          <w:rFonts w:ascii="Times New Roman" w:eastAsia="Times New Roman" w:hAnsi="Times New Roman" w:cs="Times New Roman"/>
          <w:sz w:val="28"/>
          <w:szCs w:val="28"/>
        </w:rPr>
      </w:pPr>
      <w:proofErr w:type="spellStart"/>
      <w:r w:rsidRPr="00733DF9">
        <w:rPr>
          <w:rFonts w:ascii="Times New Roman" w:eastAsia="Times New Roman" w:hAnsi="Times New Roman" w:cs="Times New Roman"/>
          <w:sz w:val="28"/>
          <w:szCs w:val="28"/>
        </w:rPr>
        <w:t>Нижнеташлинский</w:t>
      </w:r>
      <w:proofErr w:type="spellEnd"/>
      <w:r w:rsidR="000112EE" w:rsidRPr="000112EE">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Гарифуллина</w:t>
      </w:r>
      <w:proofErr w:type="spellEnd"/>
      <w:r>
        <w:rPr>
          <w:rFonts w:ascii="Times New Roman" w:eastAsia="Times New Roman" w:hAnsi="Times New Roman" w:cs="Times New Roman"/>
          <w:sz w:val="28"/>
          <w:szCs w:val="28"/>
        </w:rPr>
        <w:t xml:space="preserve"> Г.С.</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Arial" w:eastAsia="Times New Roman" w:hAnsi="Arial" w:cs="Arial"/>
          <w:sz w:val="26"/>
          <w:szCs w:val="26"/>
        </w:rPr>
      </w:pPr>
    </w:p>
    <w:p w:rsidR="002C7BD5" w:rsidRDefault="002C7BD5"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0" w:name="sub_9991"/>
    </w:p>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0112EE">
        <w:rPr>
          <w:rFonts w:ascii="Times New Roman" w:eastAsia="Times New Roman" w:hAnsi="Times New Roman" w:cs="Times New Roman"/>
          <w:b/>
          <w:bCs/>
          <w:color w:val="26282F"/>
          <w:sz w:val="28"/>
          <w:szCs w:val="28"/>
        </w:rPr>
        <w:lastRenderedPageBreak/>
        <w:t>Порядок</w:t>
      </w:r>
      <w:r w:rsidRPr="000112EE">
        <w:rPr>
          <w:rFonts w:ascii="Times New Roman" w:eastAsia="Times New Roman" w:hAnsi="Times New Roman" w:cs="Times New Roman"/>
          <w:b/>
          <w:bCs/>
          <w:color w:val="26282F"/>
          <w:sz w:val="28"/>
          <w:szCs w:val="28"/>
        </w:rPr>
        <w:br/>
        <w:t>учета бюджетных и денежных обязательств получателей средств</w:t>
      </w:r>
      <w:r w:rsidRPr="000112EE">
        <w:rPr>
          <w:rFonts w:ascii="Times New Roman" w:eastAsia="Times New Roman" w:hAnsi="Times New Roman" w:cs="Times New Roman"/>
          <w:b/>
          <w:bCs/>
          <w:color w:val="26282F"/>
          <w:sz w:val="28"/>
          <w:szCs w:val="28"/>
        </w:rPr>
        <w:br/>
        <w:t xml:space="preserve">бюджета Администраций сельского поселения </w:t>
      </w:r>
      <w:proofErr w:type="spellStart"/>
      <w:r w:rsidR="00733DF9" w:rsidRPr="00733DF9">
        <w:rPr>
          <w:rFonts w:ascii="Times New Roman" w:eastAsia="Times New Roman" w:hAnsi="Times New Roman" w:cs="Times New Roman"/>
          <w:b/>
          <w:bCs/>
          <w:color w:val="26282F"/>
          <w:sz w:val="28"/>
          <w:szCs w:val="28"/>
        </w:rPr>
        <w:t>Нижнеташлинский</w:t>
      </w:r>
      <w:proofErr w:type="spellEnd"/>
      <w:r w:rsidRPr="000112EE">
        <w:rPr>
          <w:rFonts w:ascii="Times New Roman" w:eastAsia="Times New Roman" w:hAnsi="Times New Roman" w:cs="Times New Roman"/>
          <w:b/>
          <w:bCs/>
          <w:color w:val="26282F"/>
          <w:sz w:val="28"/>
          <w:szCs w:val="28"/>
        </w:rPr>
        <w:t xml:space="preserve"> </w:t>
      </w:r>
      <w:bookmarkEnd w:id="0"/>
      <w:r w:rsidRPr="000112EE">
        <w:rPr>
          <w:rFonts w:ascii="Times New Roman" w:eastAsia="Times New Roman" w:hAnsi="Times New Roman" w:cs="Times New Roman"/>
          <w:b/>
          <w:bCs/>
          <w:color w:val="26282F"/>
          <w:sz w:val="28"/>
          <w:szCs w:val="28"/>
        </w:rPr>
        <w:t xml:space="preserve">сельсовет муниципального района </w:t>
      </w:r>
      <w:proofErr w:type="spellStart"/>
      <w:r w:rsidRPr="000112EE">
        <w:rPr>
          <w:rFonts w:ascii="Times New Roman" w:eastAsia="Times New Roman" w:hAnsi="Times New Roman" w:cs="Times New Roman"/>
          <w:b/>
          <w:bCs/>
          <w:color w:val="26282F"/>
          <w:sz w:val="28"/>
          <w:szCs w:val="28"/>
        </w:rPr>
        <w:t>Шаранский</w:t>
      </w:r>
      <w:proofErr w:type="spellEnd"/>
      <w:r w:rsidRPr="000112EE">
        <w:rPr>
          <w:rFonts w:ascii="Times New Roman" w:eastAsia="Times New Roman" w:hAnsi="Times New Roman" w:cs="Times New Roman"/>
          <w:b/>
          <w:bCs/>
          <w:color w:val="26282F"/>
          <w:sz w:val="28"/>
          <w:szCs w:val="28"/>
        </w:rPr>
        <w:t xml:space="preserve"> район Республики Башкортостан</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1" w:name="sub_100"/>
      <w:r w:rsidRPr="000112EE">
        <w:rPr>
          <w:rFonts w:ascii="Times New Roman" w:eastAsia="Times New Roman" w:hAnsi="Times New Roman" w:cs="Times New Roman"/>
          <w:b/>
          <w:bCs/>
          <w:color w:val="26282F"/>
          <w:sz w:val="28"/>
          <w:szCs w:val="28"/>
        </w:rPr>
        <w:t>I. Общие положения</w:t>
      </w:r>
    </w:p>
    <w:bookmarkEnd w:id="1"/>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1"/>
      <w:r w:rsidRPr="000112EE">
        <w:rPr>
          <w:rFonts w:ascii="Times New Roman" w:eastAsia="Times New Roman" w:hAnsi="Times New Roman" w:cs="Times New Roman"/>
          <w:sz w:val="28"/>
          <w:szCs w:val="28"/>
        </w:rPr>
        <w:t xml:space="preserve">1.1. Настоящий Порядок учета бюджетных и денежных обязательств получателей средств бюджета Администраций сельского поселения </w:t>
      </w:r>
      <w:proofErr w:type="spellStart"/>
      <w:r w:rsidR="00733DF9" w:rsidRPr="00733DF9">
        <w:rPr>
          <w:rFonts w:ascii="Times New Roman" w:eastAsia="Times New Roman" w:hAnsi="Times New Roman" w:cs="Times New Roman"/>
          <w:sz w:val="28"/>
          <w:szCs w:val="28"/>
        </w:rPr>
        <w:t>Нижнеташлинский</w:t>
      </w:r>
      <w:proofErr w:type="spellEnd"/>
      <w:r w:rsidRPr="000112EE">
        <w:rPr>
          <w:rFonts w:ascii="Times New Roman" w:eastAsia="Times New Roman" w:hAnsi="Times New Roman" w:cs="Times New Roman"/>
          <w:sz w:val="28"/>
          <w:szCs w:val="28"/>
        </w:rPr>
        <w:t xml:space="preserve"> сельсовет муниципального района </w:t>
      </w:r>
      <w:proofErr w:type="spellStart"/>
      <w:r w:rsidRPr="000112EE">
        <w:rPr>
          <w:rFonts w:ascii="Times New Roman" w:eastAsia="Times New Roman" w:hAnsi="Times New Roman" w:cs="Times New Roman"/>
          <w:sz w:val="28"/>
          <w:szCs w:val="28"/>
        </w:rPr>
        <w:t>Шаранский</w:t>
      </w:r>
      <w:proofErr w:type="spellEnd"/>
      <w:r w:rsidRPr="000112EE">
        <w:rPr>
          <w:rFonts w:ascii="Times New Roman" w:eastAsia="Times New Roman" w:hAnsi="Times New Roman" w:cs="Times New Roman"/>
          <w:sz w:val="28"/>
          <w:szCs w:val="28"/>
        </w:rPr>
        <w:t xml:space="preserve"> район Республики Башкортостан (далее - Порядок) определяет порядок учета Управлением Федерального казначейства по Республике Башкортостан (далее – Финансовое управление) бюджетных и денежных обязательств получателей средств бюджета Администраций сельского поселения </w:t>
      </w:r>
      <w:proofErr w:type="spellStart"/>
      <w:r w:rsidR="00733DF9" w:rsidRPr="00733DF9">
        <w:rPr>
          <w:rFonts w:ascii="Times New Roman" w:eastAsia="Times New Roman" w:hAnsi="Times New Roman" w:cs="Times New Roman"/>
          <w:sz w:val="28"/>
          <w:szCs w:val="28"/>
        </w:rPr>
        <w:t>Нижнеташлинский</w:t>
      </w:r>
      <w:proofErr w:type="spellEnd"/>
      <w:r w:rsidRPr="000112EE">
        <w:rPr>
          <w:rFonts w:ascii="Times New Roman" w:eastAsia="Times New Roman" w:hAnsi="Times New Roman" w:cs="Times New Roman"/>
          <w:sz w:val="28"/>
          <w:szCs w:val="28"/>
        </w:rPr>
        <w:t xml:space="preserve"> сельсовет муниципального района </w:t>
      </w:r>
      <w:proofErr w:type="spellStart"/>
      <w:r w:rsidRPr="000112EE">
        <w:rPr>
          <w:rFonts w:ascii="Times New Roman" w:eastAsia="Times New Roman" w:hAnsi="Times New Roman" w:cs="Times New Roman"/>
          <w:sz w:val="28"/>
          <w:szCs w:val="28"/>
        </w:rPr>
        <w:t>Шаранский</w:t>
      </w:r>
      <w:proofErr w:type="spellEnd"/>
      <w:r w:rsidRPr="000112EE">
        <w:rPr>
          <w:rFonts w:ascii="Times New Roman" w:eastAsia="Times New Roman" w:hAnsi="Times New Roman" w:cs="Times New Roman"/>
          <w:sz w:val="28"/>
          <w:szCs w:val="28"/>
        </w:rPr>
        <w:t xml:space="preserve"> район Республики Башкортостан, (далее соответственно - бюджетные обязательства, денежные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
      <w:bookmarkEnd w:id="2"/>
      <w:r w:rsidRPr="000112EE">
        <w:rPr>
          <w:rFonts w:ascii="Times New Roman" w:eastAsia="Times New Roman" w:hAnsi="Times New Roman" w:cs="Times New Roman"/>
          <w:sz w:val="28"/>
          <w:szCs w:val="28"/>
        </w:rPr>
        <w:t xml:space="preserve">1.2.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Pr="000112EE">
          <w:rPr>
            <w:rFonts w:ascii="Times New Roman" w:eastAsia="Times New Roman" w:hAnsi="Times New Roman" w:cs="Times New Roman"/>
            <w:b/>
            <w:color w:val="106BBE"/>
            <w:sz w:val="28"/>
          </w:rPr>
          <w:t>приложению N 1</w:t>
        </w:r>
      </w:hyperlink>
      <w:r w:rsidRPr="000112EE">
        <w:rPr>
          <w:rFonts w:ascii="Times New Roman" w:eastAsia="Times New Roman" w:hAnsi="Times New Roman" w:cs="Times New Roman"/>
          <w:sz w:val="28"/>
          <w:szCs w:val="28"/>
        </w:rPr>
        <w:t xml:space="preserve"> к Порядку (далее - Сведения о бюджетном обязательстве), и сведений о денежном обязательстве, содержащих информацию согласно </w:t>
      </w:r>
      <w:hyperlink w:anchor="sub_999102" w:history="1">
        <w:r w:rsidRPr="000112EE">
          <w:rPr>
            <w:rFonts w:ascii="Times New Roman" w:eastAsia="Times New Roman" w:hAnsi="Times New Roman" w:cs="Times New Roman"/>
            <w:b/>
            <w:color w:val="106BBE"/>
            <w:sz w:val="28"/>
          </w:rPr>
          <w:t>приложению N 2</w:t>
        </w:r>
      </w:hyperlink>
      <w:r w:rsidRPr="000112EE">
        <w:rPr>
          <w:rFonts w:ascii="Times New Roman" w:eastAsia="Times New Roman" w:hAnsi="Times New Roman" w:cs="Times New Roman"/>
          <w:sz w:val="28"/>
          <w:szCs w:val="28"/>
        </w:rPr>
        <w:t xml:space="preserve"> к Порядку (далее - Сведения о денежном обязательстве, при совместном упоминании - Сведения), сформированных получателями средств бюджета или Финансовое управление, в случаях установленных Порядком.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3"/>
      <w:bookmarkEnd w:id="3"/>
      <w:r w:rsidRPr="000112EE">
        <w:rPr>
          <w:rFonts w:ascii="Times New Roman" w:eastAsia="Times New Roman" w:hAnsi="Times New Roman" w:cs="Times New Roman"/>
          <w:sz w:val="28"/>
          <w:szCs w:val="28"/>
        </w:rPr>
        <w:t xml:space="preserve">1.3.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Pr="000112EE">
        <w:rPr>
          <w:rFonts w:ascii="Times New Roman" w:eastAsia="Times New Roman" w:hAnsi="Times New Roman" w:cs="Times New Roman"/>
          <w:sz w:val="28"/>
          <w:szCs w:val="28"/>
        </w:rPr>
        <w:t>веб-интерфейса</w:t>
      </w:r>
      <w:proofErr w:type="spellEnd"/>
      <w:r w:rsidRPr="000112EE">
        <w:rPr>
          <w:rFonts w:ascii="Times New Roman" w:eastAsia="Times New Roman" w:hAnsi="Times New Roman" w:cs="Times New Roman"/>
          <w:sz w:val="28"/>
          <w:szCs w:val="28"/>
        </w:rPr>
        <w:t xml:space="preserve"> информационной системы и подписываются усиленной </w:t>
      </w:r>
      <w:hyperlink r:id="rId9" w:history="1">
        <w:r w:rsidRPr="000112EE">
          <w:rPr>
            <w:rFonts w:ascii="Times New Roman" w:eastAsia="Times New Roman" w:hAnsi="Times New Roman" w:cs="Times New Roman"/>
            <w:b/>
            <w:color w:val="106BBE"/>
            <w:sz w:val="28"/>
          </w:rPr>
          <w:t>квалифицированной электронной подписью</w:t>
        </w:r>
      </w:hyperlink>
      <w:r w:rsidRPr="000112EE">
        <w:rPr>
          <w:rFonts w:ascii="Times New Roman" w:eastAsia="Times New Roman" w:hAnsi="Times New Roman" w:cs="Times New Roman"/>
          <w:sz w:val="28"/>
          <w:szCs w:val="28"/>
        </w:rPr>
        <w:t xml:space="preserve"> (далее - электронная подпись) лица, имеющего право действовать от имени получателя средств бюджета.</w:t>
      </w:r>
    </w:p>
    <w:bookmarkEnd w:id="4"/>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1.4. 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Финансовое управление на бумажном носителе по формам согласно </w:t>
      </w:r>
      <w:hyperlink w:anchor="sub_999103" w:history="1">
        <w:r w:rsidRPr="000112EE">
          <w:rPr>
            <w:rFonts w:ascii="Times New Roman" w:eastAsia="Times New Roman" w:hAnsi="Times New Roman" w:cs="Times New Roman"/>
            <w:b/>
            <w:color w:val="106BBE"/>
            <w:sz w:val="28"/>
          </w:rPr>
          <w:t>приложению N 3</w:t>
        </w:r>
      </w:hyperlink>
      <w:r w:rsidRPr="000112EE">
        <w:rPr>
          <w:rFonts w:ascii="Times New Roman" w:eastAsia="Times New Roman" w:hAnsi="Times New Roman" w:cs="Times New Roman"/>
          <w:sz w:val="28"/>
          <w:szCs w:val="28"/>
        </w:rPr>
        <w:t xml:space="preserve"> (код формы по </w:t>
      </w:r>
      <w:hyperlink r:id="rId10" w:history="1">
        <w:r w:rsidRPr="000112EE">
          <w:rPr>
            <w:rFonts w:ascii="Times New Roman" w:eastAsia="Times New Roman" w:hAnsi="Times New Roman" w:cs="Times New Roman"/>
            <w:b/>
            <w:color w:val="106BBE"/>
            <w:sz w:val="28"/>
          </w:rPr>
          <w:t>ОКУД</w:t>
        </w:r>
      </w:hyperlink>
      <w:r w:rsidRPr="000112EE">
        <w:rPr>
          <w:rFonts w:ascii="Times New Roman" w:eastAsia="Times New Roman" w:hAnsi="Times New Roman" w:cs="Times New Roman"/>
          <w:sz w:val="28"/>
          <w:szCs w:val="28"/>
        </w:rPr>
        <w:t xml:space="preserve"> 0506101) и </w:t>
      </w:r>
      <w:hyperlink w:anchor="sub_999104" w:history="1">
        <w:r w:rsidRPr="000112EE">
          <w:rPr>
            <w:rFonts w:ascii="Times New Roman" w:eastAsia="Times New Roman" w:hAnsi="Times New Roman" w:cs="Times New Roman"/>
            <w:b/>
            <w:color w:val="106BBE"/>
            <w:sz w:val="28"/>
          </w:rPr>
          <w:t>4</w:t>
        </w:r>
      </w:hyperlink>
      <w:r w:rsidRPr="000112EE">
        <w:rPr>
          <w:rFonts w:ascii="Times New Roman" w:eastAsia="Times New Roman" w:hAnsi="Times New Roman" w:cs="Times New Roman"/>
          <w:sz w:val="28"/>
          <w:szCs w:val="28"/>
        </w:rPr>
        <w:t xml:space="preserve"> (код формы по ОКУД 0506102) соответственно с одновременным представлением указанных Сведений на машинном носителе (далее - на бумажном носителе).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1.5. При формировании Сведений о бюджетном обязательстве и Сведений о денежном обязательстве на бумажном носителе ошибки </w:t>
      </w:r>
      <w:r w:rsidRPr="000112EE">
        <w:rPr>
          <w:rFonts w:ascii="Times New Roman" w:eastAsia="Times New Roman" w:hAnsi="Times New Roman" w:cs="Times New Roman"/>
          <w:sz w:val="28"/>
          <w:szCs w:val="28"/>
        </w:rPr>
        <w:lastRenderedPageBreak/>
        <w:t>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4"/>
      <w:r w:rsidRPr="000112EE">
        <w:rPr>
          <w:rFonts w:ascii="Times New Roman" w:eastAsia="Times New Roman" w:hAnsi="Times New Roman" w:cs="Times New Roman"/>
          <w:sz w:val="28"/>
          <w:szCs w:val="28"/>
        </w:rPr>
        <w:t>1.6.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5"/>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6" w:name="sub_200"/>
      <w:r w:rsidRPr="000112EE">
        <w:rPr>
          <w:rFonts w:ascii="Times New Roman" w:eastAsia="Times New Roman" w:hAnsi="Times New Roman" w:cs="Times New Roman"/>
          <w:b/>
          <w:bCs/>
          <w:color w:val="26282F"/>
          <w:sz w:val="28"/>
          <w:szCs w:val="28"/>
        </w:rPr>
        <w:t>II. Порядок учета бюджетных обязательств получателей средств бюджета</w:t>
      </w:r>
    </w:p>
    <w:bookmarkEnd w:id="6"/>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205"/>
      <w:r w:rsidRPr="000112EE">
        <w:rPr>
          <w:rFonts w:ascii="Times New Roman" w:eastAsia="Times New Roman" w:hAnsi="Times New Roman" w:cs="Times New Roman"/>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w:t>
      </w:r>
      <w:hyperlink w:anchor="sub_999105" w:history="1">
        <w:r w:rsidRPr="000112EE">
          <w:rPr>
            <w:rFonts w:ascii="Times New Roman" w:eastAsia="Times New Roman" w:hAnsi="Times New Roman" w:cs="Times New Roman"/>
            <w:b/>
            <w:color w:val="106BBE"/>
            <w:sz w:val="28"/>
          </w:rPr>
          <w:t>5</w:t>
        </w:r>
      </w:hyperlink>
      <w:r w:rsidRPr="000112EE">
        <w:rPr>
          <w:rFonts w:ascii="Times New Roman" w:eastAsia="Times New Roman" w:hAnsi="Times New Roman" w:cs="Times New Roman"/>
          <w:sz w:val="28"/>
          <w:szCs w:val="28"/>
        </w:rPr>
        <w:t xml:space="preserve"> к Порядку (далее соответственно - документы-основания, Перечень).</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06"/>
      <w:bookmarkEnd w:id="7"/>
      <w:r w:rsidRPr="000112EE">
        <w:rPr>
          <w:rFonts w:ascii="Times New Roman" w:eastAsia="Times New Roman" w:hAnsi="Times New Roman" w:cs="Times New Roman"/>
          <w:sz w:val="28"/>
          <w:szCs w:val="28"/>
        </w:rPr>
        <w:t xml:space="preserve">2.2. Сведения о бюджетных обязательствах, возникших на основании документов-оснований, предусмотренных </w:t>
      </w:r>
      <w:hyperlink w:anchor="sub_115" w:history="1">
        <w:r w:rsidRPr="000112EE">
          <w:rPr>
            <w:rFonts w:ascii="Times New Roman" w:eastAsia="Times New Roman" w:hAnsi="Times New Roman" w:cs="Times New Roman"/>
            <w:b/>
            <w:color w:val="106BBE"/>
            <w:sz w:val="28"/>
          </w:rPr>
          <w:t>пунктами 1</w:t>
        </w:r>
      </w:hyperlink>
      <w:r w:rsidRPr="000112EE">
        <w:rPr>
          <w:rFonts w:ascii="Times New Roman" w:eastAsia="Times New Roman" w:hAnsi="Times New Roman" w:cs="Times New Roman"/>
          <w:sz w:val="28"/>
          <w:szCs w:val="28"/>
        </w:rPr>
        <w:t xml:space="preserve"> и </w:t>
      </w:r>
      <w:hyperlink w:anchor="sub_116" w:history="1">
        <w:r w:rsidRPr="000112EE">
          <w:rPr>
            <w:rFonts w:ascii="Times New Roman" w:eastAsia="Times New Roman" w:hAnsi="Times New Roman" w:cs="Times New Roman"/>
            <w:b/>
            <w:color w:val="106BBE"/>
            <w:sz w:val="28"/>
          </w:rPr>
          <w:t>2</w:t>
        </w:r>
      </w:hyperlink>
      <w:r w:rsidRPr="000112EE">
        <w:rPr>
          <w:rFonts w:ascii="Times New Roman" w:eastAsia="Times New Roman" w:hAnsi="Times New Roman" w:cs="Times New Roman"/>
          <w:sz w:val="28"/>
          <w:szCs w:val="28"/>
        </w:rPr>
        <w:t xml:space="preserve"> графы 2 Перечня (далее - принимаемые бюджетные обязательства), формируются: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17"/>
      <w:bookmarkEnd w:id="8"/>
      <w:r w:rsidRPr="000112EE">
        <w:rPr>
          <w:rFonts w:ascii="Times New Roman" w:eastAsia="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9"/>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w:t>
      </w:r>
      <w:r w:rsidRPr="000112EE">
        <w:rPr>
          <w:rFonts w:ascii="Times New Roman" w:eastAsia="Times New Roman" w:hAnsi="Times New Roman" w:cs="Times New Roman"/>
          <w:sz w:val="28"/>
          <w:szCs w:val="28"/>
        </w:rPr>
        <w:lastRenderedPageBreak/>
        <w:t xml:space="preserve">04 июля 2016г.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Сведения о бюджетных обязательствах, возникших на основании документов - оснований, предусмотренных пунктами 3-7 графы 2 Перечня (далее - принятые бюджетные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в части принятых бюджетных обязательств, возникших на основании документов-оснований, предусмотренных пунктами 3-</w:t>
      </w:r>
      <w:hyperlink w:anchor="sub_118" w:history="1">
        <w:r w:rsidRPr="000112EE">
          <w:rPr>
            <w:rFonts w:ascii="Times New Roman" w:eastAsia="Times New Roman" w:hAnsi="Times New Roman" w:cs="Times New Roman"/>
            <w:b/>
            <w:color w:val="106BBE"/>
            <w:sz w:val="28"/>
          </w:rPr>
          <w:t>5</w:t>
        </w:r>
      </w:hyperlink>
      <w:r w:rsidRPr="000112EE">
        <w:rPr>
          <w:rFonts w:ascii="Times New Roman" w:eastAsia="Times New Roman" w:hAnsi="Times New Roman" w:cs="Times New Roman"/>
          <w:sz w:val="28"/>
          <w:szCs w:val="28"/>
        </w:rPr>
        <w:t>,  графы 2 Перечня,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Перечня;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207"/>
      <w:r w:rsidRPr="000112EE">
        <w:rPr>
          <w:rFonts w:ascii="Times New Roman" w:eastAsia="Times New Roman" w:hAnsi="Times New Roman" w:cs="Times New Roman"/>
          <w:sz w:val="28"/>
          <w:szCs w:val="28"/>
        </w:rPr>
        <w:t>Сведения о бюджетных обязательствах, возникших на основании документов-оснований, предусмотренных пунктом 8 графы 2 Перечня, формируются Финансовое управление на основании представленных получателем средств бюджета Заявки на кассовый расход (код по ведомственному классификатору форм документов) (далее - 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 средств, перечисляемых на карту (код формы по КФД 0531243) (далее - Заявка).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2.3. Сведения о бюджетном обязательстве, возникшем на основании документа - основания, предусмотренного </w:t>
      </w:r>
      <w:hyperlink w:anchor="sub_125" w:history="1">
        <w:r w:rsidRPr="000112EE">
          <w:rPr>
            <w:rFonts w:ascii="Times New Roman" w:eastAsia="Times New Roman" w:hAnsi="Times New Roman" w:cs="Times New Roman"/>
            <w:b/>
            <w:color w:val="106BBE"/>
            <w:sz w:val="28"/>
          </w:rPr>
          <w:t>пунктом</w:t>
        </w:r>
      </w:hyperlink>
      <w:r w:rsidRPr="000112EE">
        <w:rPr>
          <w:rFonts w:ascii="Times New Roman" w:eastAsia="Times New Roman" w:hAnsi="Times New Roman" w:cs="Times New Roman"/>
          <w:sz w:val="28"/>
          <w:szCs w:val="28"/>
        </w:rPr>
        <w:t xml:space="preserve"> 3, 4 графы 2 Перечня, направляются в Финансовое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1" w:history="1">
        <w:r w:rsidRPr="000112EE">
          <w:rPr>
            <w:rFonts w:ascii="Times New Roman" w:eastAsia="Times New Roman" w:hAnsi="Times New Roman" w:cs="Times New Roman"/>
            <w:b/>
            <w:color w:val="106BBE"/>
            <w:sz w:val="28"/>
          </w:rPr>
          <w:t>электронной подписью</w:t>
        </w:r>
      </w:hyperlink>
      <w:r w:rsidRPr="000112EE">
        <w:rPr>
          <w:rFonts w:ascii="Times New Roman" w:eastAsia="Times New Roman" w:hAnsi="Times New Roman" w:cs="Times New Roman"/>
          <w:sz w:val="28"/>
          <w:szCs w:val="28"/>
        </w:rPr>
        <w:t xml:space="preserve"> лица, имеющего право действовать от имени получателя средств бюджета.</w:t>
      </w:r>
    </w:p>
    <w:bookmarkEnd w:id="10"/>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При направлении в Финансовое управление Сведений о бюджетном обязательстве, возникшем на основании документа-основания, предусмотренного </w:t>
      </w:r>
      <w:hyperlink w:anchor="sub_121" w:history="1">
        <w:r w:rsidRPr="000112EE">
          <w:rPr>
            <w:rFonts w:ascii="Times New Roman" w:eastAsia="Times New Roman" w:hAnsi="Times New Roman" w:cs="Times New Roman"/>
            <w:b/>
            <w:color w:val="106BBE"/>
            <w:sz w:val="28"/>
          </w:rPr>
          <w:t>пунктом</w:t>
        </w:r>
      </w:hyperlink>
      <w:r w:rsidRPr="000112EE">
        <w:rPr>
          <w:rFonts w:ascii="Times New Roman" w:eastAsia="Times New Roman" w:hAnsi="Times New Roman" w:cs="Times New Roman"/>
          <w:sz w:val="28"/>
          <w:szCs w:val="28"/>
        </w:rPr>
        <w:t xml:space="preserve"> 8 графы 2 Перечня, копия указанного документа-основания в Финансовое управление не представляется.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208"/>
      <w:r w:rsidRPr="000112EE">
        <w:rPr>
          <w:rFonts w:ascii="Times New Roman" w:eastAsia="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209"/>
      <w:bookmarkEnd w:id="11"/>
      <w:r w:rsidRPr="000112EE">
        <w:rPr>
          <w:rFonts w:ascii="Times New Roman" w:eastAsia="Times New Roman" w:hAnsi="Times New Roman" w:cs="Times New Roman"/>
          <w:sz w:val="28"/>
          <w:szCs w:val="28"/>
        </w:rPr>
        <w:t>2.5. В случае внесения изменений в бюджетное обязательство без внесения изменений в документ-основание, документ-основание в Финансовое управление повторно не представляется.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210"/>
      <w:bookmarkEnd w:id="12"/>
      <w:r w:rsidRPr="000112EE">
        <w:rPr>
          <w:rFonts w:ascii="Times New Roman" w:eastAsia="Times New Roman" w:hAnsi="Times New Roman" w:cs="Times New Roman"/>
          <w:sz w:val="28"/>
          <w:szCs w:val="28"/>
        </w:rPr>
        <w:t xml:space="preserve">2.6.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Pr="000112EE">
          <w:rPr>
            <w:rFonts w:ascii="Times New Roman" w:eastAsia="Times New Roman" w:hAnsi="Times New Roman" w:cs="Times New Roman"/>
            <w:b/>
            <w:color w:val="106BBE"/>
            <w:sz w:val="28"/>
          </w:rPr>
          <w:t>пунктами</w:t>
        </w:r>
      </w:hyperlink>
      <w:r w:rsidRPr="000112EE">
        <w:rPr>
          <w:rFonts w:ascii="Times New Roman" w:eastAsia="Times New Roman" w:hAnsi="Times New Roman" w:cs="Times New Roman"/>
          <w:sz w:val="28"/>
          <w:szCs w:val="28"/>
        </w:rPr>
        <w:t xml:space="preserve"> 1-8 графы 2 Перечня, </w:t>
      </w:r>
      <w:r w:rsidRPr="000112EE">
        <w:rPr>
          <w:rFonts w:ascii="Times New Roman" w:eastAsia="Times New Roman" w:hAnsi="Times New Roman" w:cs="Times New Roman"/>
          <w:sz w:val="28"/>
          <w:szCs w:val="28"/>
        </w:rPr>
        <w:lastRenderedPageBreak/>
        <w:t>осуществляется Финансовое управление в течение двух рабочих дней после проверки Сведений о бюджетном обязательстве на: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115"/>
      <w:bookmarkEnd w:id="13"/>
      <w:r w:rsidRPr="000112EE">
        <w:rPr>
          <w:rFonts w:ascii="Times New Roman" w:eastAsia="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Финансовое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sub_118" w:history="1">
        <w:r w:rsidRPr="000112EE">
          <w:rPr>
            <w:rFonts w:ascii="Times New Roman" w:eastAsia="Times New Roman" w:hAnsi="Times New Roman" w:cs="Times New Roman"/>
            <w:b/>
            <w:color w:val="106BBE"/>
            <w:sz w:val="28"/>
          </w:rPr>
          <w:t>пункте 3</w:t>
        </w:r>
      </w:hyperlink>
      <w:r w:rsidRPr="000112EE">
        <w:rPr>
          <w:rFonts w:ascii="Times New Roman" w:eastAsia="Times New Roman" w:hAnsi="Times New Roman" w:cs="Times New Roman"/>
          <w:sz w:val="28"/>
          <w:szCs w:val="28"/>
        </w:rPr>
        <w:t xml:space="preserve"> графы 2 Перечня, в части наименования получателя средств бюджета (заказчика), заключившего документ - основание, 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0112EE">
          <w:rPr>
            <w:rFonts w:ascii="Times New Roman" w:eastAsia="Times New Roman" w:hAnsi="Times New Roman" w:cs="Times New Roman"/>
            <w:b/>
            <w:color w:val="106BBE"/>
            <w:sz w:val="28"/>
          </w:rPr>
          <w:t>раздела 1</w:t>
        </w:r>
      </w:hyperlink>
      <w:r w:rsidRPr="000112EE">
        <w:rPr>
          <w:rFonts w:ascii="Times New Roman" w:eastAsia="Times New Roman" w:hAnsi="Times New Roman" w:cs="Times New Roman"/>
          <w:sz w:val="28"/>
          <w:szCs w:val="28"/>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  </w:t>
      </w:r>
      <w:hyperlink w:anchor="sub_132" w:history="1">
        <w:r w:rsidRPr="000112EE">
          <w:rPr>
            <w:rFonts w:ascii="Times New Roman" w:eastAsia="Times New Roman" w:hAnsi="Times New Roman" w:cs="Times New Roman"/>
            <w:b/>
            <w:color w:val="106BBE"/>
            <w:sz w:val="28"/>
          </w:rPr>
          <w:t>раздела 2</w:t>
        </w:r>
      </w:hyperlink>
      <w:r w:rsidRPr="000112EE">
        <w:rPr>
          <w:rFonts w:ascii="Times New Roman" w:eastAsia="Times New Roman" w:hAnsi="Times New Roman" w:cs="Times New Roman"/>
          <w:sz w:val="28"/>
          <w:szCs w:val="28"/>
        </w:rPr>
        <w:t xml:space="preserve"> "Реквизиты контрагента", в графе 21 (итого на год) </w:t>
      </w:r>
      <w:hyperlink w:anchor="sub_134" w:history="1">
        <w:r w:rsidRPr="000112EE">
          <w:rPr>
            <w:rFonts w:ascii="Times New Roman" w:eastAsia="Times New Roman" w:hAnsi="Times New Roman" w:cs="Times New Roman"/>
            <w:b/>
            <w:color w:val="106BBE"/>
            <w:sz w:val="28"/>
          </w:rPr>
          <w:t>раздела 3</w:t>
        </w:r>
      </w:hyperlink>
      <w:r w:rsidRPr="000112EE">
        <w:rPr>
          <w:rFonts w:ascii="Times New Roman" w:eastAsia="Times New Roman" w:hAnsi="Times New Roman" w:cs="Times New Roman"/>
          <w:sz w:val="28"/>
          <w:szCs w:val="28"/>
        </w:rPr>
        <w:t xml:space="preserve"> "Расшифровка обязательства" Сведений о бюджетном обязательстве;</w:t>
      </w:r>
    </w:p>
    <w:bookmarkEnd w:id="14"/>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w:anchor="sub_999101" w:history="1">
        <w:r w:rsidRPr="000112EE">
          <w:rPr>
            <w:rFonts w:ascii="Times New Roman" w:eastAsia="Times New Roman" w:hAnsi="Times New Roman" w:cs="Times New Roman"/>
            <w:b/>
            <w:color w:val="106BBE"/>
            <w:sz w:val="28"/>
          </w:rPr>
          <w:t>приложением N 1</w:t>
        </w:r>
      </w:hyperlink>
      <w:r w:rsidRPr="000112EE">
        <w:rPr>
          <w:rFonts w:ascii="Times New Roman" w:eastAsia="Times New Roman" w:hAnsi="Times New Roman" w:cs="Times New Roman"/>
          <w:sz w:val="28"/>
          <w:szCs w:val="28"/>
        </w:rPr>
        <w:t xml:space="preserve"> к Порядку в части наименования получателя средств бюджета (заказчика), заключившего документ - основание, </w:t>
      </w:r>
      <w:bookmarkStart w:id="15" w:name="sub_2117"/>
      <w:r w:rsidRPr="000112EE">
        <w:rPr>
          <w:rFonts w:ascii="Times New Roman" w:eastAsia="Times New Roman" w:hAnsi="Times New Roman" w:cs="Times New Roman"/>
          <w:sz w:val="28"/>
          <w:szCs w:val="28"/>
        </w:rPr>
        <w:t xml:space="preserve">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0112EE">
          <w:rPr>
            <w:rFonts w:ascii="Times New Roman" w:eastAsia="Times New Roman" w:hAnsi="Times New Roman" w:cs="Times New Roman"/>
            <w:b/>
            <w:color w:val="106BBE"/>
            <w:sz w:val="28"/>
          </w:rPr>
          <w:t>раздела 1</w:t>
        </w:r>
      </w:hyperlink>
      <w:r w:rsidRPr="000112EE">
        <w:rPr>
          <w:rFonts w:ascii="Times New Roman" w:eastAsia="Times New Roman" w:hAnsi="Times New Roman" w:cs="Times New Roman"/>
          <w:sz w:val="28"/>
          <w:szCs w:val="28"/>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  </w:t>
      </w:r>
      <w:hyperlink w:anchor="sub_132" w:history="1">
        <w:r w:rsidRPr="000112EE">
          <w:rPr>
            <w:rFonts w:ascii="Times New Roman" w:eastAsia="Times New Roman" w:hAnsi="Times New Roman" w:cs="Times New Roman"/>
            <w:b/>
            <w:color w:val="106BBE"/>
            <w:sz w:val="28"/>
          </w:rPr>
          <w:t>раздела 2</w:t>
        </w:r>
      </w:hyperlink>
      <w:r w:rsidRPr="000112EE">
        <w:rPr>
          <w:rFonts w:ascii="Times New Roman" w:eastAsia="Times New Roman" w:hAnsi="Times New Roman" w:cs="Times New Roman"/>
          <w:sz w:val="28"/>
          <w:szCs w:val="28"/>
        </w:rPr>
        <w:t xml:space="preserve"> "Реквизиты контрагента", в графе 21 (итого на год) </w:t>
      </w:r>
      <w:hyperlink w:anchor="sub_134" w:history="1">
        <w:r w:rsidRPr="000112EE">
          <w:rPr>
            <w:rFonts w:ascii="Times New Roman" w:eastAsia="Times New Roman" w:hAnsi="Times New Roman" w:cs="Times New Roman"/>
            <w:b/>
            <w:color w:val="106BBE"/>
            <w:sz w:val="28"/>
          </w:rPr>
          <w:t>раздела 3</w:t>
        </w:r>
      </w:hyperlink>
      <w:r w:rsidRPr="000112EE">
        <w:rPr>
          <w:rFonts w:ascii="Times New Roman" w:eastAsia="Times New Roman" w:hAnsi="Times New Roman" w:cs="Times New Roman"/>
          <w:sz w:val="28"/>
          <w:szCs w:val="28"/>
        </w:rPr>
        <w:t xml:space="preserve"> "Расшифровка обязательства" Сведений о бюджетном обязательстве;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spellStart"/>
      <w:r w:rsidRPr="000112EE">
        <w:rPr>
          <w:rFonts w:ascii="Times New Roman" w:eastAsia="Times New Roman" w:hAnsi="Times New Roman" w:cs="Times New Roman"/>
          <w:sz w:val="28"/>
          <w:szCs w:val="28"/>
        </w:rPr>
        <w:t>непревышение</w:t>
      </w:r>
      <w:proofErr w:type="spellEnd"/>
      <w:r w:rsidRPr="000112EE">
        <w:rPr>
          <w:rFonts w:ascii="Times New Roman" w:eastAsia="Times New Roman" w:hAnsi="Times New Roman" w:cs="Times New Roman"/>
          <w:sz w:val="28"/>
          <w:szCs w:val="28"/>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 открытых в Финансовое управление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2116"/>
      <w:bookmarkEnd w:id="15"/>
      <w:r w:rsidRPr="000112EE">
        <w:rPr>
          <w:rFonts w:ascii="Times New Roman" w:eastAsia="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коду </w:t>
      </w:r>
      <w:hyperlink r:id="rId12" w:history="1">
        <w:r w:rsidRPr="000112EE">
          <w:rPr>
            <w:rFonts w:ascii="Times New Roman" w:eastAsia="Times New Roman" w:hAnsi="Times New Roman" w:cs="Times New Roman"/>
            <w:b/>
            <w:color w:val="106BBE"/>
            <w:sz w:val="28"/>
          </w:rPr>
          <w:t>классификации расходов</w:t>
        </w:r>
      </w:hyperlink>
      <w:r w:rsidRPr="000112EE">
        <w:rPr>
          <w:rFonts w:ascii="Times New Roman" w:eastAsia="Times New Roman" w:hAnsi="Times New Roman" w:cs="Times New Roman"/>
          <w:sz w:val="28"/>
          <w:szCs w:val="28"/>
        </w:rPr>
        <w:t xml:space="preserve"> бюджета, указанному по соответствующей строке данных Сведений.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211"/>
      <w:bookmarkEnd w:id="16"/>
      <w:r w:rsidRPr="000112EE">
        <w:rPr>
          <w:rFonts w:ascii="Times New Roman" w:eastAsia="Times New Roman" w:hAnsi="Times New Roman" w:cs="Times New Roman"/>
          <w:sz w:val="28"/>
          <w:szCs w:val="28"/>
        </w:rPr>
        <w:t xml:space="preserve">2.7. В случае представления в Финансовое управление Сведений о бюджетном обязательстве на бумажном носителе в дополнение к проверке, предусмотренной </w:t>
      </w:r>
      <w:hyperlink w:anchor="sub_210" w:history="1">
        <w:r w:rsidRPr="000112EE">
          <w:rPr>
            <w:rFonts w:ascii="Times New Roman" w:eastAsia="Times New Roman" w:hAnsi="Times New Roman" w:cs="Times New Roman"/>
            <w:b/>
            <w:color w:val="106BBE"/>
            <w:sz w:val="28"/>
          </w:rPr>
          <w:t xml:space="preserve">пунктом </w:t>
        </w:r>
      </w:hyperlink>
      <w:r w:rsidRPr="000112EE">
        <w:rPr>
          <w:rFonts w:ascii="Times New Roman" w:eastAsia="Times New Roman" w:hAnsi="Times New Roman" w:cs="Times New Roman"/>
          <w:sz w:val="28"/>
          <w:szCs w:val="28"/>
        </w:rPr>
        <w:t>2.6 Порядка, также осуществляется проверка Сведений о бюджетном обязательстве на:</w:t>
      </w:r>
    </w:p>
    <w:bookmarkEnd w:id="17"/>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lastRenderedPageBreak/>
        <w:t xml:space="preserve">соответствие формы Сведений о бюджетном обязательстве </w:t>
      </w:r>
      <w:hyperlink w:anchor="sub_999103" w:history="1">
        <w:r w:rsidRPr="000112EE">
          <w:rPr>
            <w:rFonts w:ascii="Times New Roman" w:eastAsia="Times New Roman" w:hAnsi="Times New Roman" w:cs="Times New Roman"/>
            <w:b/>
            <w:color w:val="106BBE"/>
            <w:sz w:val="28"/>
          </w:rPr>
          <w:t>приложению N 3</w:t>
        </w:r>
      </w:hyperlink>
      <w:r w:rsidRPr="000112EE">
        <w:rPr>
          <w:rFonts w:ascii="Times New Roman" w:eastAsia="Times New Roman" w:hAnsi="Times New Roman" w:cs="Times New Roman"/>
          <w:sz w:val="28"/>
          <w:szCs w:val="28"/>
        </w:rPr>
        <w:t xml:space="preserve"> к Порядку;</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212"/>
      <w:r w:rsidRPr="000112EE">
        <w:rPr>
          <w:rFonts w:ascii="Times New Roman" w:eastAsia="Times New Roman" w:hAnsi="Times New Roman" w:cs="Times New Roman"/>
          <w:sz w:val="28"/>
          <w:szCs w:val="28"/>
        </w:rPr>
        <w:t xml:space="preserve">2.8. В случае положительного результата проверки Сведений о бюджетном обязательстве на соответствие требованиям, предусмотренным </w:t>
      </w:r>
      <w:hyperlink w:anchor="sub_210" w:history="1">
        <w:r w:rsidRPr="000112EE">
          <w:rPr>
            <w:rFonts w:ascii="Times New Roman" w:eastAsia="Times New Roman" w:hAnsi="Times New Roman" w:cs="Times New Roman"/>
            <w:b/>
            <w:color w:val="106BBE"/>
            <w:sz w:val="28"/>
          </w:rPr>
          <w:t xml:space="preserve">пунктами </w:t>
        </w:r>
      </w:hyperlink>
      <w:r w:rsidRPr="000112EE">
        <w:rPr>
          <w:rFonts w:ascii="Times New Roman" w:eastAsia="Times New Roman" w:hAnsi="Times New Roman" w:cs="Times New Roman"/>
          <w:sz w:val="28"/>
          <w:szCs w:val="28"/>
        </w:rPr>
        <w:t xml:space="preserve">2.6, </w:t>
      </w:r>
      <w:hyperlink w:anchor="sub_211" w:history="1">
        <w:r w:rsidRPr="000112EE">
          <w:rPr>
            <w:rFonts w:ascii="Times New Roman" w:eastAsia="Times New Roman" w:hAnsi="Times New Roman" w:cs="Times New Roman"/>
            <w:b/>
            <w:sz w:val="28"/>
          </w:rPr>
          <w:t>2.7</w:t>
        </w:r>
      </w:hyperlink>
      <w:r w:rsidRPr="000112EE">
        <w:rPr>
          <w:rFonts w:ascii="Times New Roman" w:eastAsia="Times New Roman" w:hAnsi="Times New Roman" w:cs="Times New Roman"/>
          <w:sz w:val="28"/>
          <w:szCs w:val="28"/>
        </w:rPr>
        <w:t xml:space="preserve"> Порядка, Финансовое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bookmarkEnd w:id="18"/>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бюджетном обязательстве направляется получателю средств бюджета Финансовое управление: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информационной системе в форме электронного документа с использованием </w:t>
      </w:r>
      <w:hyperlink r:id="rId13" w:history="1">
        <w:r w:rsidRPr="000112EE">
          <w:rPr>
            <w:rFonts w:ascii="Times New Roman" w:eastAsia="Times New Roman" w:hAnsi="Times New Roman" w:cs="Times New Roman"/>
            <w:b/>
            <w:color w:val="106BBE"/>
            <w:sz w:val="28"/>
          </w:rPr>
          <w:t>электронной подписи</w:t>
        </w:r>
      </w:hyperlink>
      <w:r w:rsidRPr="000112EE">
        <w:rPr>
          <w:rFonts w:ascii="Times New Roman" w:eastAsia="Times New Roman" w:hAnsi="Times New Roman" w:cs="Times New Roman"/>
          <w:sz w:val="28"/>
          <w:szCs w:val="28"/>
        </w:rPr>
        <w:t xml:space="preserve"> лица, имеющего право действовать от имени Финансовое управление, - в отношении Сведений о бюджетном обязательстве, представленных в форме электронного документа;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на бумажном носителе по форме согласно </w:t>
      </w:r>
      <w:hyperlink w:anchor="sub_999113" w:history="1">
        <w:r w:rsidRPr="000112EE">
          <w:rPr>
            <w:rFonts w:ascii="Times New Roman" w:eastAsia="Times New Roman" w:hAnsi="Times New Roman" w:cs="Times New Roman"/>
            <w:b/>
            <w:color w:val="106BBE"/>
            <w:sz w:val="28"/>
          </w:rPr>
          <w:t>приложению</w:t>
        </w:r>
      </w:hyperlink>
      <w:r w:rsidRPr="000112EE">
        <w:rPr>
          <w:rFonts w:ascii="Times New Roman" w:eastAsia="Times New Roman" w:hAnsi="Times New Roman" w:cs="Times New Roman"/>
          <w:sz w:val="28"/>
          <w:szCs w:val="28"/>
        </w:rPr>
        <w:t xml:space="preserve"> 7 к Порядку (код формы по </w:t>
      </w:r>
      <w:hyperlink r:id="rId14" w:history="1">
        <w:r w:rsidRPr="000112EE">
          <w:rPr>
            <w:rFonts w:ascii="Times New Roman" w:eastAsia="Times New Roman" w:hAnsi="Times New Roman" w:cs="Times New Roman"/>
            <w:b/>
            <w:color w:val="106BBE"/>
            <w:sz w:val="28"/>
          </w:rPr>
          <w:t>ОКУД</w:t>
        </w:r>
      </w:hyperlink>
      <w:r w:rsidRPr="000112EE">
        <w:rPr>
          <w:rFonts w:ascii="Times New Roman" w:eastAsia="Times New Roman" w:hAnsi="Times New Roman" w:cs="Times New Roman"/>
          <w:sz w:val="28"/>
          <w:szCs w:val="28"/>
        </w:rPr>
        <w:t xml:space="preserve"> 0506105) - в отношении Сведений о бюджетном обязательстве, представленных на бумажном носителе.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бюджетном обязательстве, сформированное на бумажном носителе, подписывается лицом, имеющим право действовать от имени Финансового управления.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9 и 10 разряды - последние две цифры года, в котором бюджетное обязательство поставлено на учет;</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 11 по 19 разряд - уникальный номер бюджетного обязательства, присваиваемый органом Федерального казначейства в рамках одного </w:t>
      </w:r>
      <w:r w:rsidRPr="000112EE">
        <w:rPr>
          <w:rFonts w:ascii="Times New Roman" w:eastAsia="Times New Roman" w:hAnsi="Times New Roman" w:cs="Times New Roman"/>
          <w:sz w:val="28"/>
          <w:szCs w:val="28"/>
        </w:rPr>
        <w:lastRenderedPageBreak/>
        <w:t>календарного года.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213"/>
      <w:r w:rsidRPr="000112EE">
        <w:rPr>
          <w:rFonts w:ascii="Times New Roman" w:eastAsia="Times New Roman" w:hAnsi="Times New Roman" w:cs="Times New Roman"/>
          <w:sz w:val="28"/>
          <w:szCs w:val="28"/>
        </w:rPr>
        <w:t>2.9. Одно поставленное на учет бюджетное обязательство может содержать несколько кодов классификации расходов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214"/>
      <w:bookmarkEnd w:id="19"/>
      <w:r w:rsidRPr="000112EE">
        <w:rPr>
          <w:rFonts w:ascii="Times New Roman" w:eastAsia="Times New Roman" w:hAnsi="Times New Roman" w:cs="Times New Roman"/>
          <w:sz w:val="28"/>
          <w:szCs w:val="28"/>
        </w:rPr>
        <w:t>2.10.</w:t>
      </w:r>
      <w:bookmarkEnd w:id="20"/>
      <w:r w:rsidRPr="000112EE">
        <w:rPr>
          <w:rFonts w:ascii="Times New Roman" w:eastAsia="Times New Roman" w:hAnsi="Times New Roman" w:cs="Times New Roman"/>
          <w:sz w:val="28"/>
          <w:szCs w:val="28"/>
        </w:rPr>
        <w:t xml:space="preserve"> 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2.11. В случае,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пунктами 1, 2 и 8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в отношении Сведений о бюджетных обязательствах, возникших на основании документов-оснований, предусмотренных </w:t>
      </w:r>
      <w:hyperlink w:anchor="sub_41003" w:history="1">
        <w:r w:rsidRPr="000112EE">
          <w:rPr>
            <w:rFonts w:ascii="Times New Roman" w:eastAsia="Times New Roman" w:hAnsi="Times New Roman" w:cs="Times New Roman"/>
            <w:color w:val="0000FF"/>
            <w:sz w:val="28"/>
            <w:u w:val="single"/>
          </w:rPr>
          <w:t>пунктами 3 - 7 графы 2</w:t>
        </w:r>
      </w:hyperlink>
      <w:r w:rsidRPr="000112EE">
        <w:rPr>
          <w:rFonts w:ascii="Times New Roman" w:eastAsia="Times New Roman" w:hAnsi="Times New Roman" w:cs="Times New Roman"/>
          <w:sz w:val="28"/>
          <w:szCs w:val="28"/>
        </w:rPr>
        <w:t xml:space="preserve"> Перечня, -  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 Уведомления о превышении бюджетным обязательством неиспользованных доведенных бюджетных данных (код формы по КФД 0531703) (приложение № 6).</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215"/>
      <w:r w:rsidRPr="000112EE">
        <w:rPr>
          <w:rFonts w:ascii="Times New Roman" w:eastAsia="Times New Roman" w:hAnsi="Times New Roman" w:cs="Times New Roman"/>
          <w:sz w:val="28"/>
          <w:szCs w:val="28"/>
        </w:rPr>
        <w:t xml:space="preserve">2.12.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sub_208" w:history="1">
        <w:r w:rsidRPr="000112EE">
          <w:rPr>
            <w:rFonts w:ascii="Times New Roman" w:eastAsia="Times New Roman" w:hAnsi="Times New Roman" w:cs="Times New Roman"/>
            <w:b/>
            <w:color w:val="106BBE"/>
            <w:sz w:val="28"/>
          </w:rPr>
          <w:t xml:space="preserve">пунктом </w:t>
        </w:r>
      </w:hyperlink>
      <w:r w:rsidRPr="000112EE">
        <w:rPr>
          <w:rFonts w:ascii="Times New Roman" w:eastAsia="Times New Roman" w:hAnsi="Times New Roman" w:cs="Times New Roman"/>
          <w:sz w:val="28"/>
          <w:szCs w:val="28"/>
        </w:rPr>
        <w:t>2.4 Порядка в части графика оплаты бюджетного обязательства, а также в части кодов бюджетной классификации Российской Федерации (при необходимости).</w:t>
      </w:r>
    </w:p>
    <w:bookmarkEnd w:id="21"/>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случае, если коды </w:t>
      </w:r>
      <w:hyperlink r:id="rId15" w:history="1">
        <w:r w:rsidRPr="000112EE">
          <w:rPr>
            <w:rFonts w:ascii="Times New Roman" w:eastAsia="Times New Roman" w:hAnsi="Times New Roman" w:cs="Times New Roman"/>
            <w:b/>
            <w:color w:val="106BBE"/>
            <w:sz w:val="28"/>
          </w:rPr>
          <w:t>бюджетной классификации</w:t>
        </w:r>
      </w:hyperlink>
      <w:r w:rsidRPr="000112EE">
        <w:rPr>
          <w:rFonts w:ascii="Times New Roman" w:eastAsia="Times New Roman" w:hAnsi="Times New Roman" w:cs="Times New Roman"/>
          <w:sz w:val="28"/>
          <w:szCs w:val="28"/>
        </w:rPr>
        <w:t xml:space="preserve">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216"/>
      <w:r w:rsidRPr="000112EE">
        <w:rPr>
          <w:rFonts w:ascii="Times New Roman" w:eastAsia="Times New Roman" w:hAnsi="Times New Roman" w:cs="Times New Roman"/>
          <w:sz w:val="28"/>
          <w:szCs w:val="28"/>
        </w:rPr>
        <w:lastRenderedPageBreak/>
        <w:t>2.13.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Финансовом управление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2.14.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2.15.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2.16. Неисполненная часть бюджетного обязательства на конец текущего финансового года подлежит автоматической перерегистрации и учету в очередном финансовом году.</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22"/>
    <w:p w:rsidR="000112EE" w:rsidRPr="000112EE" w:rsidRDefault="000112EE" w:rsidP="000112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sidRPr="000112EE">
        <w:rPr>
          <w:rFonts w:ascii="Times New Roman" w:eastAsia="Times New Roman" w:hAnsi="Times New Roman" w:cs="Times New Roman"/>
          <w:b/>
          <w:bCs/>
          <w:color w:val="26282F"/>
          <w:sz w:val="28"/>
          <w:szCs w:val="28"/>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3.1. Сведения о бюджетном обязательстве, возникшем в соответствии с документами-основаниями, предусмотренными </w:t>
      </w:r>
      <w:hyperlink w:anchor="sub_136" w:history="1">
        <w:r w:rsidRPr="000112EE">
          <w:rPr>
            <w:rFonts w:ascii="Times New Roman" w:eastAsia="Times New Roman" w:hAnsi="Times New Roman" w:cs="Times New Roman"/>
            <w:b/>
            <w:color w:val="106BBE"/>
            <w:sz w:val="28"/>
          </w:rPr>
          <w:t>пунктами</w:t>
        </w:r>
      </w:hyperlink>
      <w:r w:rsidRPr="000112EE">
        <w:rPr>
          <w:rFonts w:ascii="Times New Roman" w:eastAsia="Times New Roman" w:hAnsi="Times New Roman" w:cs="Times New Roman"/>
          <w:sz w:val="28"/>
          <w:szCs w:val="28"/>
        </w:rPr>
        <w:t xml:space="preserve"> 6 и </w:t>
      </w:r>
      <w:hyperlink w:anchor="sub_137" w:history="1">
        <w:r w:rsidRPr="000112EE">
          <w:rPr>
            <w:rFonts w:ascii="Times New Roman" w:eastAsia="Times New Roman" w:hAnsi="Times New Roman" w:cs="Times New Roman"/>
            <w:b/>
            <w:color w:val="106BBE"/>
            <w:sz w:val="28"/>
          </w:rPr>
          <w:t>7</w:t>
        </w:r>
      </w:hyperlink>
      <w:r w:rsidRPr="000112EE">
        <w:rPr>
          <w:rFonts w:ascii="Times New Roman" w:eastAsia="Times New Roman" w:hAnsi="Times New Roman" w:cs="Times New Roman"/>
          <w:sz w:val="28"/>
          <w:szCs w:val="28"/>
        </w:rPr>
        <w:t xml:space="preserve"> графы 2 Перечня, формируются в срок, установленный </w:t>
      </w:r>
      <w:hyperlink r:id="rId16" w:history="1">
        <w:r w:rsidRPr="000112EE">
          <w:rPr>
            <w:rFonts w:ascii="Times New Roman" w:eastAsia="Times New Roman" w:hAnsi="Times New Roman" w:cs="Times New Roman"/>
            <w:b/>
            <w:color w:val="106BBE"/>
            <w:sz w:val="28"/>
          </w:rPr>
          <w:t>бюджетным законодательством</w:t>
        </w:r>
      </w:hyperlink>
      <w:r w:rsidRPr="000112EE">
        <w:rPr>
          <w:rFonts w:ascii="Times New Roman" w:eastAsia="Times New Roman" w:hAnsi="Times New Roman" w:cs="Times New Roman"/>
          <w:sz w:val="28"/>
          <w:szCs w:val="28"/>
        </w:rPr>
        <w:t xml:space="preserve">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w:t>
      </w:r>
      <w:hyperlink r:id="rId17" w:history="1">
        <w:r w:rsidRPr="000112EE">
          <w:rPr>
            <w:rFonts w:ascii="Times New Roman" w:eastAsia="Times New Roman" w:hAnsi="Times New Roman" w:cs="Times New Roman"/>
            <w:b/>
            <w:color w:val="106BBE"/>
            <w:sz w:val="28"/>
          </w:rPr>
          <w:t>бюджетной классификации</w:t>
        </w:r>
      </w:hyperlink>
      <w:r w:rsidRPr="000112EE">
        <w:rPr>
          <w:rFonts w:ascii="Times New Roman" w:eastAsia="Times New Roman" w:hAnsi="Times New Roman" w:cs="Times New Roman"/>
          <w:sz w:val="28"/>
          <w:szCs w:val="28"/>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(далее - решение налогового органа).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318"/>
      <w:r w:rsidRPr="000112EE">
        <w:rPr>
          <w:rFonts w:ascii="Times New Roman" w:eastAsia="Times New Roman" w:hAnsi="Times New Roman" w:cs="Times New Roman"/>
          <w:sz w:val="28"/>
          <w:szCs w:val="28"/>
        </w:rPr>
        <w:t xml:space="preserve">3.2. В случае если в Финансовом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w:t>
      </w:r>
      <w:r w:rsidRPr="000112EE">
        <w:rPr>
          <w:rFonts w:ascii="Times New Roman" w:eastAsia="Times New Roman" w:hAnsi="Times New Roman" w:cs="Times New Roman"/>
          <w:sz w:val="28"/>
          <w:szCs w:val="28"/>
        </w:rPr>
        <w:lastRenderedPageBreak/>
        <w:t>указанную в исполнительном документе, решении налогового органа.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319"/>
      <w:bookmarkEnd w:id="23"/>
      <w:r w:rsidRPr="000112EE">
        <w:rPr>
          <w:rFonts w:ascii="Times New Roman" w:eastAsia="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hyperlink r:id="rId18" w:history="1">
        <w:r w:rsidRPr="000112EE">
          <w:rPr>
            <w:rFonts w:ascii="Times New Roman" w:eastAsia="Times New Roman" w:hAnsi="Times New Roman" w:cs="Times New Roman"/>
            <w:b/>
            <w:color w:val="106BBE"/>
            <w:sz w:val="28"/>
          </w:rPr>
          <w:t>бюджетной классификации</w:t>
        </w:r>
      </w:hyperlink>
      <w:r w:rsidRPr="000112EE">
        <w:rPr>
          <w:rFonts w:ascii="Times New Roman" w:eastAsia="Times New Roman" w:hAnsi="Times New Roman" w:cs="Times New Roman"/>
          <w:sz w:val="28"/>
          <w:szCs w:val="28"/>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9" w:history="1">
        <w:r w:rsidRPr="000112EE">
          <w:rPr>
            <w:rFonts w:ascii="Times New Roman" w:eastAsia="Times New Roman" w:hAnsi="Times New Roman" w:cs="Times New Roman"/>
            <w:b/>
            <w:color w:val="106BBE"/>
            <w:sz w:val="28"/>
          </w:rPr>
          <w:t>электронной подписью</w:t>
        </w:r>
      </w:hyperlink>
      <w:r w:rsidRPr="000112EE">
        <w:rPr>
          <w:rFonts w:ascii="Times New Roman" w:eastAsia="Times New Roman" w:hAnsi="Times New Roman" w:cs="Times New Roman"/>
          <w:sz w:val="28"/>
          <w:szCs w:val="28"/>
        </w:rPr>
        <w:t xml:space="preserve"> лица, имеющего право действовать от имени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320"/>
      <w:bookmarkEnd w:id="24"/>
      <w:r w:rsidRPr="000112EE">
        <w:rPr>
          <w:rFonts w:ascii="Times New Roman" w:eastAsia="Times New Roman" w:hAnsi="Times New Roman" w:cs="Times New Roman"/>
          <w:sz w:val="28"/>
          <w:szCs w:val="28"/>
        </w:rPr>
        <w:t>3.4. 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0112EE" w:rsidRPr="00733DF9" w:rsidRDefault="000112EE" w:rsidP="00733DF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26" w:name="sub_400"/>
      <w:bookmarkEnd w:id="25"/>
      <w:r w:rsidRPr="000112EE">
        <w:rPr>
          <w:rFonts w:ascii="Times New Roman" w:eastAsia="Times New Roman" w:hAnsi="Times New Roman" w:cs="Times New Roman"/>
          <w:b/>
          <w:bCs/>
          <w:color w:val="26282F"/>
          <w:sz w:val="28"/>
          <w:szCs w:val="28"/>
        </w:rPr>
        <w:t>IV. Порядок учета денежных обязательств</w:t>
      </w:r>
      <w:bookmarkEnd w:id="26"/>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7" w:name="sub_421"/>
      <w:r w:rsidRPr="000112EE">
        <w:rPr>
          <w:rFonts w:ascii="Times New Roman" w:eastAsia="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w:t>
      </w:r>
      <w:hyperlink w:anchor="sub_999105" w:history="1">
        <w:r w:rsidRPr="000112EE">
          <w:rPr>
            <w:rFonts w:ascii="Times New Roman" w:eastAsia="Times New Roman" w:hAnsi="Times New Roman" w:cs="Times New Roman"/>
            <w:b/>
            <w:color w:val="106BBE"/>
            <w:sz w:val="28"/>
          </w:rPr>
          <w:t>Перечня</w:t>
        </w:r>
      </w:hyperlink>
      <w:r w:rsidRPr="000112EE">
        <w:rPr>
          <w:rFonts w:ascii="Times New Roman" w:eastAsia="Times New Roman" w:hAnsi="Times New Roman" w:cs="Times New Roman"/>
          <w:sz w:val="28"/>
          <w:szCs w:val="28"/>
        </w:rPr>
        <w:t>, на сумму, указанную в документе, в соответствии с которым возникло денежное обязательство.</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422"/>
      <w:bookmarkEnd w:id="27"/>
      <w:r w:rsidRPr="000112EE">
        <w:rPr>
          <w:rFonts w:ascii="Times New Roman" w:eastAsia="Times New Roman" w:hAnsi="Times New Roman" w:cs="Times New Roman"/>
          <w:sz w:val="28"/>
          <w:szCs w:val="28"/>
        </w:rPr>
        <w:t xml:space="preserve">4.2. Сведения о денежных обязательствах, указанных соответственно в </w:t>
      </w:r>
      <w:hyperlink w:anchor="sub_118" w:history="1">
        <w:r w:rsidRPr="000112EE">
          <w:rPr>
            <w:rFonts w:ascii="Times New Roman" w:eastAsia="Times New Roman" w:hAnsi="Times New Roman" w:cs="Times New Roman"/>
            <w:b/>
            <w:color w:val="106BBE"/>
            <w:sz w:val="28"/>
          </w:rPr>
          <w:t>пунктах 3</w:t>
        </w:r>
      </w:hyperlink>
      <w:r w:rsidRPr="000112EE">
        <w:rPr>
          <w:rFonts w:ascii="Times New Roman" w:eastAsia="Times New Roman" w:hAnsi="Times New Roman" w:cs="Times New Roman"/>
          <w:sz w:val="28"/>
          <w:szCs w:val="28"/>
        </w:rPr>
        <w:t xml:space="preserve"> и </w:t>
      </w:r>
      <w:hyperlink w:anchor="sub_125" w:history="1">
        <w:r w:rsidRPr="000112EE">
          <w:rPr>
            <w:rFonts w:ascii="Times New Roman" w:eastAsia="Times New Roman" w:hAnsi="Times New Roman" w:cs="Times New Roman"/>
            <w:b/>
            <w:color w:val="106BBE"/>
            <w:sz w:val="28"/>
          </w:rPr>
          <w:t>4</w:t>
        </w:r>
      </w:hyperlink>
      <w:r w:rsidRPr="000112EE">
        <w:rPr>
          <w:rFonts w:ascii="Times New Roman" w:eastAsia="Times New Roman" w:hAnsi="Times New Roman" w:cs="Times New Roman"/>
          <w:sz w:val="28"/>
          <w:szCs w:val="28"/>
        </w:rPr>
        <w:t xml:space="preserve"> графы 2 Перечня, формируются:</w:t>
      </w:r>
    </w:p>
    <w:bookmarkEnd w:id="28"/>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получателем средств бюджета не позднее трех рабочих дней со дня возникновения денежного обязательства в случае: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 Финансовое управление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w:t>
      </w:r>
      <w:r w:rsidRPr="000112EE">
        <w:rPr>
          <w:rFonts w:ascii="Times New Roman" w:eastAsia="Times New Roman" w:hAnsi="Times New Roman" w:cs="Times New Roman"/>
          <w:sz w:val="28"/>
          <w:szCs w:val="28"/>
        </w:rPr>
        <w:lastRenderedPageBreak/>
        <w:t>информации, содержащейся в представленных получателем средств бюджета в Финансовое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утвержденный финансовым органом муниципального образования (далее - Порядок санкционирования).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423"/>
      <w:r w:rsidRPr="000112EE">
        <w:rPr>
          <w:rFonts w:ascii="Times New Roman" w:eastAsia="Times New Roman" w:hAnsi="Times New Roman" w:cs="Times New Roman"/>
          <w:sz w:val="28"/>
          <w:szCs w:val="28"/>
        </w:rPr>
        <w:t xml:space="preserve">4.3.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sub_118" w:history="1">
        <w:r w:rsidRPr="000112EE">
          <w:rPr>
            <w:rFonts w:ascii="Times New Roman" w:eastAsia="Times New Roman" w:hAnsi="Times New Roman" w:cs="Times New Roman"/>
            <w:b/>
            <w:color w:val="106BBE"/>
            <w:sz w:val="28"/>
          </w:rPr>
          <w:t>пункте 3</w:t>
        </w:r>
      </w:hyperlink>
      <w:r w:rsidRPr="000112EE">
        <w:rPr>
          <w:rFonts w:ascii="Times New Roman" w:eastAsia="Times New Roman" w:hAnsi="Times New Roman" w:cs="Times New Roman"/>
          <w:sz w:val="28"/>
          <w:szCs w:val="28"/>
        </w:rPr>
        <w:t xml:space="preserve"> графы 2 Перечня, , направляются в Финансовое управление с приложением копии документа, подтверждающего возникновение денежного обязательства.</w:t>
      </w:r>
    </w:p>
    <w:bookmarkEnd w:id="29"/>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20" w:history="1">
        <w:r w:rsidRPr="000112EE">
          <w:rPr>
            <w:rFonts w:ascii="Times New Roman" w:eastAsia="Times New Roman" w:hAnsi="Times New Roman" w:cs="Times New Roman"/>
            <w:b/>
            <w:color w:val="106BBE"/>
            <w:sz w:val="28"/>
          </w:rPr>
          <w:t>электронной подписью</w:t>
        </w:r>
      </w:hyperlink>
      <w:r w:rsidRPr="000112EE">
        <w:rPr>
          <w:rFonts w:ascii="Times New Roman" w:eastAsia="Times New Roman" w:hAnsi="Times New Roman" w:cs="Times New Roman"/>
          <w:sz w:val="28"/>
          <w:szCs w:val="28"/>
        </w:rPr>
        <w:t xml:space="preserve"> лица, имеющего право действовать от имени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Требования настоящего пункта не распространяются на документы- основания, представление которых в Финансовое управление в соответствии с Порядком санкционирования не требуется.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424"/>
      <w:r w:rsidRPr="000112EE">
        <w:rPr>
          <w:rFonts w:ascii="Times New Roman" w:eastAsia="Times New Roman" w:hAnsi="Times New Roman" w:cs="Times New Roman"/>
          <w:sz w:val="28"/>
          <w:szCs w:val="28"/>
        </w:rPr>
        <w:t>4.4. Финансовое управление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0"/>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sub_999102" w:history="1">
        <w:r w:rsidRPr="000112EE">
          <w:rPr>
            <w:rFonts w:ascii="Times New Roman" w:eastAsia="Times New Roman" w:hAnsi="Times New Roman" w:cs="Times New Roman"/>
            <w:b/>
            <w:color w:val="106BBE"/>
            <w:sz w:val="28"/>
          </w:rPr>
          <w:t>приложением N 2</w:t>
        </w:r>
      </w:hyperlink>
      <w:r w:rsidRPr="000112EE">
        <w:rPr>
          <w:rFonts w:ascii="Times New Roman" w:eastAsia="Times New Roman" w:hAnsi="Times New Roman" w:cs="Times New Roman"/>
          <w:sz w:val="28"/>
          <w:szCs w:val="28"/>
        </w:rPr>
        <w:t xml:space="preserve"> к настоящему Порядку, с соблюдением правил формирования Сведений о денежном обязательстве, установленных настоящей главой;</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в Финансовое управление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0112EE">
          <w:rPr>
            <w:rFonts w:ascii="Times New Roman" w:eastAsia="Times New Roman" w:hAnsi="Times New Roman" w:cs="Times New Roman"/>
            <w:b/>
            <w:color w:val="106BBE"/>
            <w:sz w:val="28"/>
          </w:rPr>
          <w:t>пункте 3</w:t>
        </w:r>
      </w:hyperlink>
      <w:r w:rsidRPr="000112EE">
        <w:rPr>
          <w:rFonts w:ascii="Times New Roman" w:eastAsia="Times New Roman" w:hAnsi="Times New Roman" w:cs="Times New Roman"/>
          <w:sz w:val="28"/>
          <w:szCs w:val="28"/>
        </w:rPr>
        <w:t xml:space="preserve"> графы 2 Перечня, в части наименования получателя средств бюджета (заказчика), заключившего документ-основание, а также информации, указанной в графах 1 - 5 </w:t>
      </w:r>
      <w:hyperlink w:anchor="sub_138" w:history="1">
        <w:r w:rsidRPr="000112EE">
          <w:rPr>
            <w:rFonts w:ascii="Times New Roman" w:eastAsia="Times New Roman" w:hAnsi="Times New Roman" w:cs="Times New Roman"/>
            <w:b/>
            <w:color w:val="106BBE"/>
            <w:sz w:val="28"/>
          </w:rPr>
          <w:t>раздела</w:t>
        </w:r>
      </w:hyperlink>
      <w:r w:rsidRPr="000112EE">
        <w:rPr>
          <w:rFonts w:ascii="Times New Roman" w:eastAsia="Times New Roman" w:hAnsi="Times New Roman" w:cs="Times New Roman"/>
          <w:sz w:val="28"/>
          <w:szCs w:val="28"/>
        </w:rPr>
        <w:t xml:space="preserve"> "Реквизиты документа, подтверждающего возникновение денежного обязательства", графе 5 </w:t>
      </w:r>
      <w:hyperlink w:anchor="sub_139" w:history="1">
        <w:r w:rsidRPr="000112EE">
          <w:rPr>
            <w:rFonts w:ascii="Times New Roman" w:eastAsia="Times New Roman" w:hAnsi="Times New Roman" w:cs="Times New Roman"/>
            <w:b/>
            <w:color w:val="106BBE"/>
            <w:sz w:val="28"/>
          </w:rPr>
          <w:t>раздела</w:t>
        </w:r>
      </w:hyperlink>
      <w:r w:rsidRPr="000112EE">
        <w:rPr>
          <w:rFonts w:ascii="Times New Roman" w:eastAsia="Times New Roman" w:hAnsi="Times New Roman" w:cs="Times New Roman"/>
          <w:sz w:val="28"/>
          <w:szCs w:val="28"/>
        </w:rPr>
        <w:t xml:space="preserve"> "Расшифровка документа, подтверждающего возникновение денежного </w:t>
      </w:r>
      <w:r w:rsidRPr="000112EE">
        <w:rPr>
          <w:rFonts w:ascii="Times New Roman" w:eastAsia="Times New Roman" w:hAnsi="Times New Roman" w:cs="Times New Roman"/>
          <w:sz w:val="28"/>
          <w:szCs w:val="28"/>
        </w:rPr>
        <w:lastRenderedPageBreak/>
        <w:t>обязательства" Сведений о денежном обязательстве. По документам-основаниям, представление которых в Финансовое управление в соответствии с Порядком санкционирования не требуется, проверка не осуществляется.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425"/>
      <w:r w:rsidRPr="000112EE">
        <w:rPr>
          <w:rFonts w:ascii="Times New Roman" w:eastAsia="Times New Roman" w:hAnsi="Times New Roman" w:cs="Times New Roman"/>
          <w:sz w:val="28"/>
          <w:szCs w:val="28"/>
        </w:rPr>
        <w:t xml:space="preserve">4.5. В случае представления в Финансовое управление Сведений о денежном обязательстве на бумажном носителе в дополнение к проверке, предусмотренной </w:t>
      </w:r>
      <w:hyperlink w:anchor="sub_424" w:history="1">
        <w:r w:rsidRPr="000112EE">
          <w:rPr>
            <w:rFonts w:ascii="Times New Roman" w:eastAsia="Times New Roman" w:hAnsi="Times New Roman" w:cs="Times New Roman"/>
            <w:b/>
            <w:color w:val="106BBE"/>
            <w:sz w:val="28"/>
          </w:rPr>
          <w:t>пунктом</w:t>
        </w:r>
      </w:hyperlink>
      <w:r w:rsidRPr="000112EE">
        <w:rPr>
          <w:rFonts w:ascii="Times New Roman" w:eastAsia="Times New Roman" w:hAnsi="Times New Roman" w:cs="Times New Roman"/>
          <w:sz w:val="28"/>
          <w:szCs w:val="28"/>
        </w:rPr>
        <w:t xml:space="preserve"> 4.4. Порядка, также осуществляется проверка Сведений о денежном обязательстве на:</w:t>
      </w:r>
    </w:p>
    <w:bookmarkEnd w:id="31"/>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соответствие формы Сведений о денежном обязательстве форме Сведений о денежном обязательстве согласно </w:t>
      </w:r>
      <w:hyperlink w:anchor="sub_999104" w:history="1">
        <w:r w:rsidRPr="000112EE">
          <w:rPr>
            <w:rFonts w:ascii="Times New Roman" w:eastAsia="Times New Roman" w:hAnsi="Times New Roman" w:cs="Times New Roman"/>
            <w:b/>
            <w:color w:val="106BBE"/>
            <w:sz w:val="28"/>
          </w:rPr>
          <w:t>приложению N 4</w:t>
        </w:r>
      </w:hyperlink>
      <w:r w:rsidRPr="000112EE">
        <w:rPr>
          <w:rFonts w:ascii="Times New Roman" w:eastAsia="Times New Roman" w:hAnsi="Times New Roman" w:cs="Times New Roman"/>
          <w:sz w:val="28"/>
          <w:szCs w:val="28"/>
        </w:rPr>
        <w:t xml:space="preserve"> к Порядку;</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426"/>
      <w:r w:rsidRPr="000112EE">
        <w:rPr>
          <w:rFonts w:ascii="Times New Roman" w:eastAsia="Times New Roman" w:hAnsi="Times New Roman" w:cs="Times New Roman"/>
          <w:sz w:val="28"/>
          <w:szCs w:val="28"/>
        </w:rPr>
        <w:t>4.6. В случае положительного результата проверки Сведений о денежном обязательстве Финансовое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bookmarkEnd w:id="32"/>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денежном обязательстве направляется получателю средств бюджета Финансовое управление: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в информационной системе в форме электронного документа с использованием </w:t>
      </w:r>
      <w:hyperlink r:id="rId21" w:history="1">
        <w:r w:rsidRPr="000112EE">
          <w:rPr>
            <w:rFonts w:ascii="Times New Roman" w:eastAsia="Times New Roman" w:hAnsi="Times New Roman" w:cs="Times New Roman"/>
            <w:b/>
            <w:color w:val="106BBE"/>
            <w:sz w:val="28"/>
          </w:rPr>
          <w:t>электронной подписи</w:t>
        </w:r>
      </w:hyperlink>
      <w:r w:rsidRPr="000112EE">
        <w:rPr>
          <w:rFonts w:ascii="Times New Roman" w:eastAsia="Times New Roman" w:hAnsi="Times New Roman" w:cs="Times New Roman"/>
          <w:sz w:val="28"/>
          <w:szCs w:val="28"/>
        </w:rPr>
        <w:t xml:space="preserve"> лица, имеющего право действовать от имени Финансовое управление, - в отношении Сведений о денежном обязательстве, представленных в форме электронного документа;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 xml:space="preserve">на бумажном носителе по форме согласно </w:t>
      </w:r>
      <w:hyperlink w:anchor="sub_999114" w:history="1">
        <w:r w:rsidRPr="000112EE">
          <w:rPr>
            <w:rFonts w:ascii="Times New Roman" w:eastAsia="Times New Roman" w:hAnsi="Times New Roman" w:cs="Times New Roman"/>
            <w:b/>
            <w:color w:val="106BBE"/>
            <w:sz w:val="28"/>
          </w:rPr>
          <w:t xml:space="preserve">приложению N </w:t>
        </w:r>
      </w:hyperlink>
      <w:r w:rsidRPr="000112EE">
        <w:rPr>
          <w:rFonts w:ascii="Times New Roman" w:eastAsia="Times New Roman" w:hAnsi="Times New Roman" w:cs="Times New Roman"/>
          <w:sz w:val="28"/>
          <w:szCs w:val="28"/>
        </w:rPr>
        <w:t xml:space="preserve">8 к Порядку (код формы по </w:t>
      </w:r>
      <w:hyperlink r:id="rId22" w:history="1">
        <w:r w:rsidRPr="000112EE">
          <w:rPr>
            <w:rFonts w:ascii="Times New Roman" w:eastAsia="Times New Roman" w:hAnsi="Times New Roman" w:cs="Times New Roman"/>
            <w:b/>
            <w:color w:val="106BBE"/>
            <w:sz w:val="28"/>
          </w:rPr>
          <w:t>ОКУД</w:t>
        </w:r>
      </w:hyperlink>
      <w:r w:rsidRPr="000112EE">
        <w:rPr>
          <w:rFonts w:ascii="Times New Roman" w:eastAsia="Times New Roman" w:hAnsi="Times New Roman" w:cs="Times New Roman"/>
          <w:sz w:val="28"/>
          <w:szCs w:val="28"/>
        </w:rPr>
        <w:t xml:space="preserve"> 0506106) - в отношении Сведений о денежном обязательстве, представленных на бумажном носителе.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Финансового управления.</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с 1 по 19 разряд - учетный номер соответствующего бюджетного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lastRenderedPageBreak/>
        <w:t>с 20 по 22 разряд - порядковый номер денежного обязательства.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427"/>
      <w:r w:rsidRPr="000112EE">
        <w:rPr>
          <w:rFonts w:ascii="Times New Roman" w:eastAsia="Times New Roman" w:hAnsi="Times New Roman" w:cs="Times New Roman"/>
          <w:sz w:val="28"/>
          <w:szCs w:val="28"/>
        </w:rPr>
        <w:t xml:space="preserve">4.7.  В случае отрицательного результата проверки Сведений о денежном обязательстве Финансовое управление в срок, установленный в </w:t>
      </w:r>
      <w:hyperlink w:anchor="sub_424" w:history="1">
        <w:r w:rsidRPr="000112EE">
          <w:rPr>
            <w:rFonts w:ascii="Times New Roman" w:eastAsia="Times New Roman" w:hAnsi="Times New Roman" w:cs="Times New Roman"/>
            <w:b/>
            <w:color w:val="106BBE"/>
            <w:sz w:val="28"/>
          </w:rPr>
          <w:t>пункте</w:t>
        </w:r>
      </w:hyperlink>
      <w:r w:rsidRPr="000112EE">
        <w:rPr>
          <w:rFonts w:ascii="Times New Roman" w:eastAsia="Times New Roman" w:hAnsi="Times New Roman" w:cs="Times New Roman"/>
          <w:sz w:val="28"/>
          <w:szCs w:val="28"/>
        </w:rPr>
        <w:t xml:space="preserve"> 4.4. Порядка:</w:t>
      </w:r>
    </w:p>
    <w:bookmarkEnd w:id="33"/>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возвращает получателю средств бюджета представленные на бумажном носителе Сведения о денежном обязательстве с приложением Протокола;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В Протоколе указывается причина возврата без исполнения Сведений о денежном обязательстве.</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12EE" w:rsidRPr="00733DF9" w:rsidRDefault="000112EE" w:rsidP="00733DF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34" w:name="sub_500"/>
      <w:r w:rsidRPr="000112EE">
        <w:rPr>
          <w:rFonts w:ascii="Times New Roman" w:eastAsia="Times New Roman" w:hAnsi="Times New Roman" w:cs="Times New Roman"/>
          <w:b/>
          <w:bCs/>
          <w:color w:val="26282F"/>
          <w:sz w:val="28"/>
          <w:szCs w:val="28"/>
        </w:rPr>
        <w:t>V. Представление информации о бюджетных и денежных обязательствах, учтенных в Финансовое управление</w:t>
      </w:r>
      <w:bookmarkEnd w:id="34"/>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528"/>
      <w:r w:rsidRPr="000112EE">
        <w:rPr>
          <w:rFonts w:ascii="Times New Roman" w:eastAsia="Times New Roman" w:hAnsi="Times New Roman" w:cs="Times New Roman"/>
          <w:sz w:val="28"/>
          <w:szCs w:val="28"/>
        </w:rPr>
        <w:t xml:space="preserve">5.1. Информация о бюджетных и денежных обязательствах предоставляется по письменным запросам: </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финансовому органу - по всем бюджетным и денежным обязательствам;</w:t>
      </w:r>
    </w:p>
    <w:bookmarkEnd w:id="35"/>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получателям средств бюджета - в части бюджетных и денежных обязательств соответствующего получателя средств бюджета;</w:t>
      </w:r>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529"/>
      <w:r w:rsidRPr="000112EE">
        <w:rPr>
          <w:rFonts w:ascii="Times New Roman" w:eastAsia="Times New Roman" w:hAnsi="Times New Roman" w:cs="Times New Roman"/>
          <w:sz w:val="28"/>
          <w:szCs w:val="28"/>
        </w:rPr>
        <w:t>5.2. Информация о бюджетных и денежных обязательствах предоставляется в соответствии с пунктом 5.1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 № 221н,</w:t>
      </w:r>
    </w:p>
    <w:bookmarkEnd w:id="36"/>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12EE">
        <w:rPr>
          <w:rFonts w:ascii="Times New Roman" w:eastAsia="Times New Roman" w:hAnsi="Times New Roman" w:cs="Times New Roman"/>
          <w:sz w:val="28"/>
          <w:szCs w:val="28"/>
        </w:rPr>
        <w:t>.</w:t>
      </w:r>
    </w:p>
    <w:p w:rsidR="000112EE" w:rsidRPr="00733DF9" w:rsidRDefault="000112EE" w:rsidP="00733DF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37" w:name="sub_600"/>
      <w:r w:rsidRPr="000112EE">
        <w:rPr>
          <w:rFonts w:ascii="Times New Roman" w:eastAsia="Times New Roman" w:hAnsi="Times New Roman" w:cs="Times New Roman"/>
          <w:b/>
          <w:bCs/>
          <w:color w:val="26282F"/>
          <w:sz w:val="28"/>
          <w:szCs w:val="28"/>
        </w:rPr>
        <w:t>VI. Указания по заполнению документов, предусмотренных настоящим Порядком</w:t>
      </w:r>
      <w:bookmarkEnd w:id="37"/>
    </w:p>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630"/>
      <w:r w:rsidRPr="000112EE">
        <w:rPr>
          <w:rFonts w:ascii="Times New Roman" w:eastAsia="Times New Roman" w:hAnsi="Times New Roman" w:cs="Times New Roman"/>
          <w:sz w:val="28"/>
          <w:szCs w:val="28"/>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bookmarkEnd w:id="38"/>
    <w:p w:rsidR="000112EE" w:rsidRPr="000112EE" w:rsidRDefault="000112EE" w:rsidP="000112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0" w:type="auto"/>
        <w:tblInd w:w="108" w:type="dxa"/>
        <w:tblLook w:val="0000"/>
      </w:tblPr>
      <w:tblGrid>
        <w:gridCol w:w="6303"/>
        <w:gridCol w:w="3160"/>
      </w:tblGrid>
      <w:tr w:rsidR="000112EE" w:rsidRPr="000112EE" w:rsidTr="00FB6A2C">
        <w:tc>
          <w:tcPr>
            <w:tcW w:w="6867" w:type="dxa"/>
            <w:tcBorders>
              <w:top w:val="nil"/>
              <w:left w:val="nil"/>
              <w:bottom w:val="nil"/>
              <w:right w:val="nil"/>
            </w:tcBorders>
          </w:tcPr>
          <w:p w:rsidR="000112EE" w:rsidRPr="000112EE" w:rsidRDefault="000112EE" w:rsidP="000112E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432" w:type="dxa"/>
            <w:tcBorders>
              <w:top w:val="nil"/>
              <w:left w:val="nil"/>
              <w:bottom w:val="nil"/>
              <w:right w:val="nil"/>
            </w:tcBorders>
          </w:tcPr>
          <w:p w:rsidR="000112EE" w:rsidRPr="000112EE" w:rsidRDefault="000112EE" w:rsidP="000112E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bl>
    <w:p w:rsidR="007E1133" w:rsidRDefault="007E1133"/>
    <w:sectPr w:rsidR="007E1133" w:rsidSect="00C05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112EE"/>
    <w:rsid w:val="000112EE"/>
    <w:rsid w:val="00040527"/>
    <w:rsid w:val="00235C2B"/>
    <w:rsid w:val="002C7BD5"/>
    <w:rsid w:val="00633A58"/>
    <w:rsid w:val="00733DF9"/>
    <w:rsid w:val="007E1133"/>
    <w:rsid w:val="008B6096"/>
    <w:rsid w:val="008E2F7B"/>
    <w:rsid w:val="00920E0D"/>
    <w:rsid w:val="00C0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3;&#1072;&#1073;&#1076;&#1088;&#1072;&#1093;&#1084;&#1072;&#1085;&#1086;&#1074;&#1072;/Local%20Settings/Temporary%20Internet%20Files/Content.IE5/S1AJ8XEV/&#1055;&#1056;&#1048;&#1050;&#1040;&#1047;%20(1).docx" TargetMode="External"/><Relationship Id="rId13" Type="http://schemas.openxmlformats.org/officeDocument/2006/relationships/hyperlink" Target="http://10.34.1.226/document?id=12084522&amp;sub=21" TargetMode="External"/><Relationship Id="rId18" Type="http://schemas.openxmlformats.org/officeDocument/2006/relationships/hyperlink" Target="http://10.34.1.226/document?id=12012604&amp;sub=18" TargetMode="External"/><Relationship Id="rId3" Type="http://schemas.openxmlformats.org/officeDocument/2006/relationships/webSettings" Target="webSettings.xml"/><Relationship Id="rId21" Type="http://schemas.openxmlformats.org/officeDocument/2006/relationships/hyperlink" Target="http://10.34.1.226/document?id=12084522&amp;sub=54" TargetMode="External"/><Relationship Id="rId7" Type="http://schemas.openxmlformats.org/officeDocument/2006/relationships/hyperlink" Target="consultantplus://offline/ref=16B1EE4F08DD57D4C38185324C50CD56F5E297E6CBD1F36458982C71D7E5F21A307CEDE67AC20Bs1I" TargetMode="External"/><Relationship Id="rId12" Type="http://schemas.openxmlformats.org/officeDocument/2006/relationships/hyperlink" Target="http://10.34.1.226/document?id=12012604&amp;sub=21" TargetMode="External"/><Relationship Id="rId17" Type="http://schemas.openxmlformats.org/officeDocument/2006/relationships/hyperlink" Target="http://10.34.1.226/document?id=12012604&amp;sub=18" TargetMode="External"/><Relationship Id="rId2" Type="http://schemas.openxmlformats.org/officeDocument/2006/relationships/settings" Target="settings.xml"/><Relationship Id="rId16" Type="http://schemas.openxmlformats.org/officeDocument/2006/relationships/hyperlink" Target="http://10.34.1.226/document?id=12012604&amp;sub=4" TargetMode="External"/><Relationship Id="rId20" Type="http://schemas.openxmlformats.org/officeDocument/2006/relationships/hyperlink" Target="http://10.34.1.226/document?id=12084522&amp;sub=54" TargetMode="External"/><Relationship Id="rId1" Type="http://schemas.openxmlformats.org/officeDocument/2006/relationships/styles" Target="styles.xml"/><Relationship Id="rId6" Type="http://schemas.openxmlformats.org/officeDocument/2006/relationships/hyperlink" Target="http://www.chalmaly.sharan-sovet.ru" TargetMode="External"/><Relationship Id="rId11" Type="http://schemas.openxmlformats.org/officeDocument/2006/relationships/hyperlink" Target="http://10.34.1.226/document?id=12084522&amp;sub=54"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10.34.1.226/document?id=12012604&amp;sub=18" TargetMode="External"/><Relationship Id="rId23" Type="http://schemas.openxmlformats.org/officeDocument/2006/relationships/fontTable" Target="fontTable.xml"/><Relationship Id="rId10" Type="http://schemas.openxmlformats.org/officeDocument/2006/relationships/hyperlink" Target="http://10.34.1.226/document?id=79139&amp;sub=0" TargetMode="External"/><Relationship Id="rId19" Type="http://schemas.openxmlformats.org/officeDocument/2006/relationships/hyperlink" Target="http://10.34.1.226/document?id=12084522&amp;sub=54" TargetMode="External"/><Relationship Id="rId4" Type="http://schemas.openxmlformats.org/officeDocument/2006/relationships/hyperlink" Target="http://www.chalmaly.sharan-sovet.ru" TargetMode="External"/><Relationship Id="rId9" Type="http://schemas.openxmlformats.org/officeDocument/2006/relationships/hyperlink" Target="http://10.34.1.226/document?id=12084522&amp;sub=54" TargetMode="External"/><Relationship Id="rId14" Type="http://schemas.openxmlformats.org/officeDocument/2006/relationships/hyperlink" Target="http://10.34.1.226/document?id=79139&amp;sub=0" TargetMode="External"/><Relationship Id="rId22" Type="http://schemas.openxmlformats.org/officeDocument/2006/relationships/hyperlink" Target="http://10.34.1.226/document?id=7913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2019-07-26T07:26:00Z</cp:lastPrinted>
  <dcterms:created xsi:type="dcterms:W3CDTF">2019-07-12T07:14:00Z</dcterms:created>
  <dcterms:modified xsi:type="dcterms:W3CDTF">2019-07-26T07:36:00Z</dcterms:modified>
</cp:coreProperties>
</file>