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page" w:tblpX="1055" w:tblpY="-726"/>
        <w:tblW w:w="10770" w:type="dxa"/>
        <w:tblLayout w:type="fixed"/>
        <w:tblCellMar>
          <w:left w:w="70" w:type="dxa"/>
          <w:right w:w="70" w:type="dxa"/>
        </w:tblCellMar>
        <w:tblLook w:val="04A0" w:firstRow="1" w:lastRow="0" w:firstColumn="1" w:lastColumn="0" w:noHBand="0" w:noVBand="1"/>
      </w:tblPr>
      <w:tblGrid>
        <w:gridCol w:w="4318"/>
        <w:gridCol w:w="1620"/>
        <w:gridCol w:w="4832"/>
      </w:tblGrid>
      <w:tr w:rsidR="004D1FC5" w:rsidRPr="00624763" w:rsidTr="002072D1">
        <w:tc>
          <w:tcPr>
            <w:tcW w:w="4320" w:type="dxa"/>
            <w:tcBorders>
              <w:top w:val="nil"/>
              <w:left w:val="nil"/>
              <w:bottom w:val="single" w:sz="12" w:space="0" w:color="auto"/>
              <w:right w:val="nil"/>
            </w:tcBorders>
            <w:hideMark/>
          </w:tcPr>
          <w:p w:rsidR="004D1FC5" w:rsidRPr="00624763" w:rsidRDefault="004D1FC5" w:rsidP="002072D1">
            <w:pPr>
              <w:jc w:val="center"/>
              <w:rPr>
                <w:b/>
                <w:sz w:val="16"/>
                <w:szCs w:val="16"/>
              </w:rPr>
            </w:pPr>
            <w:r w:rsidRPr="00624763">
              <w:rPr>
                <w:b/>
                <w:sz w:val="16"/>
                <w:szCs w:val="16"/>
              </w:rPr>
              <w:t xml:space="preserve">Башкортостан </w:t>
            </w:r>
            <w:proofErr w:type="spellStart"/>
            <w:r w:rsidRPr="00624763">
              <w:rPr>
                <w:b/>
                <w:sz w:val="16"/>
                <w:szCs w:val="16"/>
              </w:rPr>
              <w:t>Республика</w:t>
            </w:r>
            <w:r w:rsidRPr="00624763">
              <w:rPr>
                <w:b/>
                <w:iCs/>
                <w:sz w:val="16"/>
                <w:szCs w:val="16"/>
              </w:rPr>
              <w:t>һ</w:t>
            </w:r>
            <w:r w:rsidRPr="00624763">
              <w:rPr>
                <w:b/>
                <w:sz w:val="16"/>
                <w:szCs w:val="16"/>
              </w:rPr>
              <w:t>ының</w:t>
            </w:r>
            <w:proofErr w:type="spellEnd"/>
          </w:p>
          <w:p w:rsidR="004D1FC5" w:rsidRPr="00624763" w:rsidRDefault="004D1FC5" w:rsidP="002072D1">
            <w:pPr>
              <w:jc w:val="center"/>
              <w:rPr>
                <w:b/>
                <w:sz w:val="16"/>
                <w:szCs w:val="16"/>
              </w:rPr>
            </w:pPr>
            <w:r w:rsidRPr="00624763">
              <w:rPr>
                <w:b/>
                <w:sz w:val="16"/>
                <w:szCs w:val="16"/>
              </w:rPr>
              <w:t>Шаран районы</w:t>
            </w:r>
          </w:p>
          <w:p w:rsidR="004D1FC5" w:rsidRPr="00624763" w:rsidRDefault="004D1FC5" w:rsidP="002072D1">
            <w:pPr>
              <w:jc w:val="center"/>
              <w:rPr>
                <w:b/>
                <w:sz w:val="16"/>
                <w:szCs w:val="16"/>
              </w:rPr>
            </w:pPr>
            <w:proofErr w:type="spellStart"/>
            <w:r w:rsidRPr="00624763">
              <w:rPr>
                <w:b/>
                <w:sz w:val="16"/>
                <w:szCs w:val="16"/>
              </w:rPr>
              <w:t>муниципаль</w:t>
            </w:r>
            <w:proofErr w:type="spellEnd"/>
            <w:r w:rsidRPr="00624763">
              <w:rPr>
                <w:b/>
                <w:sz w:val="16"/>
                <w:szCs w:val="16"/>
              </w:rPr>
              <w:t xml:space="preserve"> </w:t>
            </w:r>
            <w:proofErr w:type="spellStart"/>
            <w:r w:rsidRPr="00624763">
              <w:rPr>
                <w:b/>
                <w:sz w:val="16"/>
                <w:szCs w:val="16"/>
              </w:rPr>
              <w:t>районының</w:t>
            </w:r>
            <w:proofErr w:type="spellEnd"/>
          </w:p>
          <w:p w:rsidR="004D1FC5" w:rsidRPr="00624763" w:rsidRDefault="004D1FC5" w:rsidP="002072D1">
            <w:pPr>
              <w:jc w:val="center"/>
              <w:rPr>
                <w:b/>
                <w:sz w:val="16"/>
                <w:szCs w:val="16"/>
              </w:rPr>
            </w:pPr>
            <w:r w:rsidRPr="00624763">
              <w:rPr>
                <w:b/>
                <w:sz w:val="16"/>
                <w:szCs w:val="16"/>
                <w:lang w:val="be-BY"/>
              </w:rPr>
              <w:t>Тубэнге Ташлы</w:t>
            </w:r>
            <w:r w:rsidRPr="00624763">
              <w:rPr>
                <w:b/>
                <w:sz w:val="16"/>
                <w:szCs w:val="16"/>
              </w:rPr>
              <w:t xml:space="preserve">  </w:t>
            </w:r>
            <w:proofErr w:type="spellStart"/>
            <w:r w:rsidRPr="00624763">
              <w:rPr>
                <w:b/>
                <w:sz w:val="16"/>
                <w:szCs w:val="16"/>
              </w:rPr>
              <w:t>ауыл</w:t>
            </w:r>
            <w:proofErr w:type="spellEnd"/>
            <w:r w:rsidRPr="00624763">
              <w:rPr>
                <w:b/>
                <w:sz w:val="16"/>
                <w:szCs w:val="16"/>
              </w:rPr>
              <w:t xml:space="preserve"> Советы</w:t>
            </w:r>
          </w:p>
          <w:p w:rsidR="004D1FC5" w:rsidRPr="00624763" w:rsidRDefault="004D1FC5" w:rsidP="002072D1">
            <w:pPr>
              <w:keepNext/>
              <w:ind w:left="74"/>
              <w:jc w:val="center"/>
              <w:outlineLvl w:val="0"/>
              <w:rPr>
                <w:sz w:val="16"/>
                <w:szCs w:val="16"/>
              </w:rPr>
            </w:pPr>
            <w:proofErr w:type="spellStart"/>
            <w:r w:rsidRPr="00624763">
              <w:rPr>
                <w:b/>
                <w:sz w:val="16"/>
                <w:szCs w:val="16"/>
              </w:rPr>
              <w:t>ауыл</w:t>
            </w:r>
            <w:proofErr w:type="spellEnd"/>
            <w:r w:rsidRPr="00624763">
              <w:rPr>
                <w:b/>
                <w:sz w:val="16"/>
                <w:szCs w:val="16"/>
              </w:rPr>
              <w:t xml:space="preserve"> </w:t>
            </w:r>
            <w:proofErr w:type="spellStart"/>
            <w:r w:rsidRPr="00624763">
              <w:rPr>
                <w:b/>
                <w:iCs/>
                <w:sz w:val="16"/>
                <w:szCs w:val="16"/>
              </w:rPr>
              <w:t>билә</w:t>
            </w:r>
            <w:proofErr w:type="gramStart"/>
            <w:r w:rsidRPr="00624763">
              <w:rPr>
                <w:b/>
                <w:iCs/>
                <w:sz w:val="16"/>
                <w:szCs w:val="16"/>
              </w:rPr>
              <w:t>м</w:t>
            </w:r>
            <w:proofErr w:type="gramEnd"/>
            <w:r w:rsidRPr="00624763">
              <w:rPr>
                <w:b/>
                <w:iCs/>
                <w:sz w:val="16"/>
                <w:szCs w:val="16"/>
              </w:rPr>
              <w:t>әһе</w:t>
            </w:r>
            <w:proofErr w:type="spellEnd"/>
            <w:r w:rsidRPr="00624763">
              <w:rPr>
                <w:b/>
                <w:sz w:val="16"/>
                <w:szCs w:val="16"/>
              </w:rPr>
              <w:t xml:space="preserve"> </w:t>
            </w:r>
            <w:proofErr w:type="spellStart"/>
            <w:r w:rsidRPr="00624763">
              <w:rPr>
                <w:b/>
                <w:sz w:val="16"/>
                <w:szCs w:val="16"/>
              </w:rPr>
              <w:t>Хакимиәте</w:t>
            </w:r>
            <w:proofErr w:type="spellEnd"/>
          </w:p>
          <w:p w:rsidR="004D1FC5" w:rsidRPr="00624763" w:rsidRDefault="004D1FC5" w:rsidP="002072D1">
            <w:pPr>
              <w:jc w:val="center"/>
              <w:rPr>
                <w:b/>
                <w:sz w:val="16"/>
                <w:szCs w:val="16"/>
              </w:rPr>
            </w:pPr>
            <w:r w:rsidRPr="00624763">
              <w:rPr>
                <w:b/>
                <w:sz w:val="16"/>
                <w:szCs w:val="16"/>
              </w:rPr>
              <w:t xml:space="preserve">Башкортостан </w:t>
            </w:r>
            <w:proofErr w:type="spellStart"/>
            <w:r w:rsidRPr="00624763">
              <w:rPr>
                <w:b/>
                <w:sz w:val="16"/>
                <w:szCs w:val="16"/>
              </w:rPr>
              <w:t>Республика</w:t>
            </w:r>
            <w:r w:rsidRPr="00624763">
              <w:rPr>
                <w:b/>
                <w:iCs/>
                <w:sz w:val="16"/>
                <w:szCs w:val="16"/>
              </w:rPr>
              <w:t>һ</w:t>
            </w:r>
            <w:r w:rsidRPr="00624763">
              <w:rPr>
                <w:b/>
                <w:sz w:val="16"/>
                <w:szCs w:val="16"/>
              </w:rPr>
              <w:t>ының</w:t>
            </w:r>
            <w:proofErr w:type="spellEnd"/>
          </w:p>
          <w:p w:rsidR="004D1FC5" w:rsidRPr="00624763" w:rsidRDefault="004D1FC5" w:rsidP="002072D1">
            <w:pPr>
              <w:ind w:left="214" w:hanging="214"/>
              <w:jc w:val="center"/>
              <w:rPr>
                <w:b/>
                <w:sz w:val="16"/>
                <w:szCs w:val="16"/>
              </w:rPr>
            </w:pPr>
            <w:r w:rsidRPr="00624763">
              <w:rPr>
                <w:b/>
                <w:sz w:val="16"/>
                <w:szCs w:val="16"/>
              </w:rPr>
              <w:t xml:space="preserve">Шаран районы </w:t>
            </w:r>
            <w:r w:rsidRPr="00624763">
              <w:rPr>
                <w:b/>
                <w:sz w:val="16"/>
                <w:szCs w:val="16"/>
                <w:lang w:val="be-BY"/>
              </w:rPr>
              <w:t>Тубэнге Ташлы</w:t>
            </w:r>
            <w:r w:rsidRPr="00624763">
              <w:rPr>
                <w:b/>
                <w:sz w:val="16"/>
                <w:szCs w:val="16"/>
              </w:rPr>
              <w:t xml:space="preserve">    </w:t>
            </w:r>
            <w:proofErr w:type="spellStart"/>
            <w:r w:rsidRPr="00624763">
              <w:rPr>
                <w:b/>
                <w:sz w:val="16"/>
                <w:szCs w:val="16"/>
              </w:rPr>
              <w:t>ауыл</w:t>
            </w:r>
            <w:proofErr w:type="spellEnd"/>
            <w:r w:rsidRPr="00624763">
              <w:rPr>
                <w:b/>
                <w:sz w:val="16"/>
                <w:szCs w:val="16"/>
              </w:rPr>
              <w:t xml:space="preserve"> Советы</w:t>
            </w:r>
          </w:p>
          <w:p w:rsidR="004D1FC5" w:rsidRPr="00624763" w:rsidRDefault="004D1FC5" w:rsidP="002072D1">
            <w:pPr>
              <w:tabs>
                <w:tab w:val="left" w:pos="708"/>
                <w:tab w:val="center" w:pos="4677"/>
                <w:tab w:val="right" w:pos="9355"/>
              </w:tabs>
              <w:jc w:val="center"/>
              <w:rPr>
                <w:bCs/>
                <w:sz w:val="16"/>
                <w:szCs w:val="16"/>
              </w:rPr>
            </w:pPr>
            <w:r w:rsidRPr="00624763">
              <w:rPr>
                <w:bCs/>
                <w:sz w:val="16"/>
                <w:szCs w:val="16"/>
                <w:lang w:val="be-BY"/>
              </w:rPr>
              <w:t xml:space="preserve">Жину </w:t>
            </w:r>
            <w:r w:rsidRPr="00624763">
              <w:rPr>
                <w:bCs/>
                <w:sz w:val="16"/>
                <w:szCs w:val="16"/>
              </w:rPr>
              <w:t xml:space="preserve"> </w:t>
            </w:r>
            <w:proofErr w:type="spellStart"/>
            <w:r w:rsidRPr="00624763">
              <w:rPr>
                <w:bCs/>
                <w:sz w:val="16"/>
                <w:szCs w:val="16"/>
              </w:rPr>
              <w:t>урамы</w:t>
            </w:r>
            <w:proofErr w:type="spellEnd"/>
            <w:r w:rsidRPr="00624763">
              <w:rPr>
                <w:bCs/>
                <w:sz w:val="16"/>
                <w:szCs w:val="16"/>
              </w:rPr>
              <w:t xml:space="preserve">, </w:t>
            </w:r>
            <w:r w:rsidRPr="00624763">
              <w:rPr>
                <w:bCs/>
                <w:sz w:val="16"/>
                <w:szCs w:val="16"/>
                <w:lang w:val="be-BY"/>
              </w:rPr>
              <w:t>20</w:t>
            </w:r>
            <w:r w:rsidRPr="00624763">
              <w:rPr>
                <w:bCs/>
                <w:sz w:val="16"/>
                <w:szCs w:val="16"/>
              </w:rPr>
              <w:t xml:space="preserve">, </w:t>
            </w:r>
            <w:r w:rsidRPr="00624763">
              <w:rPr>
                <w:bCs/>
                <w:sz w:val="16"/>
                <w:szCs w:val="16"/>
                <w:lang w:val="be-BY"/>
              </w:rPr>
              <w:t>Тубэнге Ташлы</w:t>
            </w:r>
            <w:r w:rsidRPr="00624763">
              <w:rPr>
                <w:bCs/>
                <w:sz w:val="16"/>
                <w:szCs w:val="16"/>
              </w:rPr>
              <w:t xml:space="preserve"> аулы Шаран районы</w:t>
            </w:r>
            <w:r w:rsidRPr="00624763">
              <w:rPr>
                <w:b/>
                <w:sz w:val="16"/>
                <w:szCs w:val="16"/>
              </w:rPr>
              <w:t xml:space="preserve"> </w:t>
            </w:r>
            <w:r w:rsidRPr="00624763">
              <w:rPr>
                <w:sz w:val="16"/>
                <w:szCs w:val="16"/>
              </w:rPr>
              <w:t xml:space="preserve">Башкортостан </w:t>
            </w:r>
            <w:proofErr w:type="spellStart"/>
            <w:r w:rsidRPr="00624763">
              <w:rPr>
                <w:sz w:val="16"/>
                <w:szCs w:val="16"/>
              </w:rPr>
              <w:t>Республика</w:t>
            </w:r>
            <w:r w:rsidRPr="00624763">
              <w:rPr>
                <w:iCs/>
                <w:sz w:val="16"/>
                <w:szCs w:val="16"/>
              </w:rPr>
              <w:t>һ</w:t>
            </w:r>
            <w:r w:rsidRPr="00624763">
              <w:rPr>
                <w:sz w:val="16"/>
                <w:szCs w:val="16"/>
              </w:rPr>
              <w:t>ының</w:t>
            </w:r>
            <w:proofErr w:type="spellEnd"/>
          </w:p>
          <w:p w:rsidR="004D1FC5" w:rsidRPr="00624763" w:rsidRDefault="004D1FC5" w:rsidP="002072D1">
            <w:pPr>
              <w:tabs>
                <w:tab w:val="left" w:pos="708"/>
                <w:tab w:val="center" w:pos="4677"/>
                <w:tab w:val="right" w:pos="9355"/>
              </w:tabs>
              <w:jc w:val="center"/>
              <w:rPr>
                <w:bCs/>
                <w:sz w:val="16"/>
                <w:szCs w:val="16"/>
                <w:lang w:val="en-US"/>
              </w:rPr>
            </w:pPr>
            <w:r w:rsidRPr="00624763">
              <w:rPr>
                <w:bCs/>
                <w:sz w:val="16"/>
                <w:szCs w:val="16"/>
              </w:rPr>
              <w:t>Тел</w:t>
            </w:r>
            <w:r w:rsidRPr="00624763">
              <w:rPr>
                <w:bCs/>
                <w:sz w:val="16"/>
                <w:szCs w:val="16"/>
                <w:lang w:val="en-US"/>
              </w:rPr>
              <w:t>./</w:t>
            </w:r>
            <w:r w:rsidRPr="00624763">
              <w:rPr>
                <w:bCs/>
                <w:sz w:val="16"/>
                <w:szCs w:val="16"/>
              </w:rPr>
              <w:t>факс</w:t>
            </w:r>
            <w:r w:rsidRPr="00624763">
              <w:rPr>
                <w:bCs/>
                <w:sz w:val="16"/>
                <w:szCs w:val="16"/>
                <w:lang w:val="en-US"/>
              </w:rPr>
              <w:t>(347 69) 2-</w:t>
            </w:r>
            <w:r w:rsidRPr="00624763">
              <w:rPr>
                <w:bCs/>
                <w:sz w:val="16"/>
                <w:szCs w:val="16"/>
                <w:lang w:val="be-BY"/>
              </w:rPr>
              <w:t>5</w:t>
            </w:r>
            <w:r w:rsidRPr="00624763">
              <w:rPr>
                <w:bCs/>
                <w:sz w:val="16"/>
                <w:szCs w:val="16"/>
                <w:lang w:val="en-US"/>
              </w:rPr>
              <w:t>1-</w:t>
            </w:r>
            <w:r w:rsidRPr="00624763">
              <w:rPr>
                <w:bCs/>
                <w:sz w:val="16"/>
                <w:szCs w:val="16"/>
                <w:lang w:val="be-BY"/>
              </w:rPr>
              <w:t>49</w:t>
            </w:r>
            <w:r w:rsidRPr="00624763">
              <w:rPr>
                <w:bCs/>
                <w:sz w:val="16"/>
                <w:szCs w:val="16"/>
                <w:lang w:val="en-US"/>
              </w:rPr>
              <w:t>,</w:t>
            </w:r>
          </w:p>
          <w:p w:rsidR="004D1FC5" w:rsidRPr="00624763" w:rsidRDefault="004D1FC5" w:rsidP="002072D1">
            <w:pPr>
              <w:tabs>
                <w:tab w:val="left" w:pos="708"/>
                <w:tab w:val="center" w:pos="4677"/>
                <w:tab w:val="right" w:pos="9355"/>
              </w:tabs>
              <w:jc w:val="center"/>
              <w:rPr>
                <w:bCs/>
                <w:sz w:val="16"/>
                <w:szCs w:val="16"/>
                <w:lang w:val="en-US"/>
              </w:rPr>
            </w:pPr>
            <w:r w:rsidRPr="00624763">
              <w:rPr>
                <w:bCs/>
                <w:sz w:val="16"/>
                <w:szCs w:val="16"/>
                <w:lang w:val="en-US"/>
              </w:rPr>
              <w:t>e-mail:</w:t>
            </w:r>
            <w:r w:rsidRPr="00624763">
              <w:rPr>
                <w:sz w:val="16"/>
                <w:szCs w:val="16"/>
                <w:lang w:val="en-US"/>
              </w:rPr>
              <w:t xml:space="preserve"> </w:t>
            </w:r>
            <w:proofErr w:type="spellStart"/>
            <w:r w:rsidRPr="00624763">
              <w:rPr>
                <w:bCs/>
                <w:sz w:val="16"/>
                <w:szCs w:val="16"/>
                <w:lang w:val="en-US"/>
              </w:rPr>
              <w:t>ntashss</w:t>
            </w:r>
            <w:proofErr w:type="spellEnd"/>
            <w:r w:rsidRPr="00624763">
              <w:rPr>
                <w:bCs/>
                <w:sz w:val="16"/>
                <w:szCs w:val="16"/>
                <w:lang w:val="en-US"/>
              </w:rPr>
              <w:t xml:space="preserve"> @yandex.ru</w:t>
            </w:r>
          </w:p>
          <w:p w:rsidR="004D1FC5" w:rsidRPr="00624763" w:rsidRDefault="004D1FC5" w:rsidP="002072D1">
            <w:pPr>
              <w:widowControl w:val="0"/>
              <w:autoSpaceDE w:val="0"/>
              <w:autoSpaceDN w:val="0"/>
              <w:adjustRightInd w:val="0"/>
              <w:jc w:val="center"/>
              <w:rPr>
                <w:sz w:val="16"/>
                <w:szCs w:val="16"/>
                <w:lang w:val="en-US"/>
              </w:rPr>
            </w:pPr>
            <w:hyperlink r:id="rId5" w:history="1">
              <w:r w:rsidRPr="00624763">
                <w:rPr>
                  <w:bCs/>
                  <w:color w:val="0000FF"/>
                  <w:sz w:val="16"/>
                  <w:u w:val="single"/>
                  <w:lang w:val="en-US"/>
                </w:rPr>
                <w:t>http://www.</w:t>
              </w:r>
              <w:r w:rsidRPr="00624763">
                <w:rPr>
                  <w:color w:val="0000FF"/>
                  <w:sz w:val="16"/>
                  <w:szCs w:val="16"/>
                  <w:u w:val="single"/>
                  <w:lang w:val="en-US"/>
                </w:rPr>
                <w:t xml:space="preserve"> </w:t>
              </w:r>
              <w:r w:rsidRPr="00624763">
                <w:rPr>
                  <w:bCs/>
                  <w:color w:val="0000FF"/>
                  <w:sz w:val="16"/>
                  <w:u w:val="single"/>
                  <w:lang w:val="en-US"/>
                </w:rPr>
                <w:t>ntashly.sharan-sovet.ru</w:t>
              </w:r>
            </w:hyperlink>
          </w:p>
        </w:tc>
        <w:tc>
          <w:tcPr>
            <w:tcW w:w="1620" w:type="dxa"/>
            <w:tcBorders>
              <w:top w:val="nil"/>
              <w:left w:val="nil"/>
              <w:bottom w:val="single" w:sz="12" w:space="0" w:color="auto"/>
              <w:right w:val="nil"/>
            </w:tcBorders>
            <w:hideMark/>
          </w:tcPr>
          <w:p w:rsidR="004D1FC5" w:rsidRPr="00624763" w:rsidRDefault="004D1FC5" w:rsidP="002072D1">
            <w:pPr>
              <w:tabs>
                <w:tab w:val="left" w:pos="639"/>
              </w:tabs>
              <w:snapToGrid w:val="0"/>
              <w:jc w:val="center"/>
              <w:rPr>
                <w:bCs/>
                <w:sz w:val="16"/>
                <w:szCs w:val="16"/>
              </w:rPr>
            </w:pPr>
            <w:r>
              <w:rPr>
                <w:noProof/>
                <w:sz w:val="16"/>
                <w:szCs w:val="16"/>
              </w:rPr>
              <w:drawing>
                <wp:inline distT="0" distB="0" distL="0" distR="0">
                  <wp:extent cx="73152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solidFill>
                            <a:srgbClr val="FFFFFF"/>
                          </a:solidFill>
                          <a:ln>
                            <a:noFill/>
                          </a:ln>
                        </pic:spPr>
                      </pic:pic>
                    </a:graphicData>
                  </a:graphic>
                </wp:inline>
              </w:drawing>
            </w:r>
            <w:r w:rsidRPr="00624763">
              <w:rPr>
                <w:bCs/>
                <w:sz w:val="16"/>
                <w:szCs w:val="16"/>
              </w:rPr>
              <w:t xml:space="preserve"> </w:t>
            </w:r>
          </w:p>
        </w:tc>
        <w:tc>
          <w:tcPr>
            <w:tcW w:w="4833" w:type="dxa"/>
            <w:tcBorders>
              <w:top w:val="nil"/>
              <w:left w:val="nil"/>
              <w:bottom w:val="single" w:sz="12" w:space="0" w:color="auto"/>
              <w:right w:val="nil"/>
            </w:tcBorders>
            <w:hideMark/>
          </w:tcPr>
          <w:p w:rsidR="004D1FC5" w:rsidRPr="00624763" w:rsidRDefault="004D1FC5" w:rsidP="002072D1">
            <w:pPr>
              <w:jc w:val="center"/>
              <w:rPr>
                <w:b/>
                <w:sz w:val="16"/>
                <w:szCs w:val="16"/>
              </w:rPr>
            </w:pPr>
            <w:r w:rsidRPr="00624763">
              <w:rPr>
                <w:b/>
                <w:sz w:val="16"/>
                <w:szCs w:val="16"/>
              </w:rPr>
              <w:t>Администрация сельского поселения</w:t>
            </w:r>
          </w:p>
          <w:p w:rsidR="004D1FC5" w:rsidRPr="00624763" w:rsidRDefault="004D1FC5" w:rsidP="002072D1">
            <w:pPr>
              <w:jc w:val="center"/>
              <w:rPr>
                <w:b/>
                <w:sz w:val="16"/>
                <w:szCs w:val="16"/>
              </w:rPr>
            </w:pPr>
            <w:r w:rsidRPr="00624763">
              <w:rPr>
                <w:b/>
                <w:sz w:val="16"/>
                <w:szCs w:val="16"/>
                <w:lang w:val="be-BY"/>
              </w:rPr>
              <w:t>Нижнеташлин</w:t>
            </w:r>
            <w:proofErr w:type="spellStart"/>
            <w:r w:rsidRPr="00624763">
              <w:rPr>
                <w:b/>
                <w:sz w:val="16"/>
                <w:szCs w:val="16"/>
              </w:rPr>
              <w:t>ский</w:t>
            </w:r>
            <w:proofErr w:type="spellEnd"/>
            <w:r w:rsidRPr="00624763">
              <w:rPr>
                <w:b/>
                <w:sz w:val="16"/>
                <w:szCs w:val="16"/>
              </w:rPr>
              <w:t xml:space="preserve">  сельсовет</w:t>
            </w:r>
          </w:p>
          <w:p w:rsidR="004D1FC5" w:rsidRPr="00624763" w:rsidRDefault="004D1FC5" w:rsidP="002072D1">
            <w:pPr>
              <w:jc w:val="center"/>
              <w:rPr>
                <w:b/>
                <w:sz w:val="16"/>
                <w:szCs w:val="16"/>
              </w:rPr>
            </w:pPr>
            <w:r w:rsidRPr="00624763">
              <w:rPr>
                <w:b/>
                <w:sz w:val="16"/>
                <w:szCs w:val="16"/>
              </w:rPr>
              <w:t>муниципального района</w:t>
            </w:r>
          </w:p>
          <w:p w:rsidR="004D1FC5" w:rsidRPr="00624763" w:rsidRDefault="004D1FC5" w:rsidP="002072D1">
            <w:pPr>
              <w:jc w:val="center"/>
              <w:rPr>
                <w:b/>
                <w:sz w:val="16"/>
                <w:szCs w:val="16"/>
              </w:rPr>
            </w:pPr>
            <w:proofErr w:type="spellStart"/>
            <w:r w:rsidRPr="00624763">
              <w:rPr>
                <w:b/>
                <w:sz w:val="16"/>
                <w:szCs w:val="16"/>
              </w:rPr>
              <w:t>Шаранский</w:t>
            </w:r>
            <w:proofErr w:type="spellEnd"/>
            <w:r w:rsidRPr="00624763">
              <w:rPr>
                <w:b/>
                <w:sz w:val="16"/>
                <w:szCs w:val="16"/>
              </w:rPr>
              <w:t xml:space="preserve"> район</w:t>
            </w:r>
          </w:p>
          <w:p w:rsidR="004D1FC5" w:rsidRPr="00624763" w:rsidRDefault="004D1FC5" w:rsidP="002072D1">
            <w:pPr>
              <w:jc w:val="center"/>
              <w:rPr>
                <w:b/>
                <w:sz w:val="16"/>
                <w:szCs w:val="16"/>
              </w:rPr>
            </w:pPr>
            <w:r w:rsidRPr="00624763">
              <w:rPr>
                <w:b/>
                <w:sz w:val="16"/>
                <w:szCs w:val="16"/>
              </w:rPr>
              <w:t>Республики Башкортостан</w:t>
            </w:r>
          </w:p>
          <w:p w:rsidR="004D1FC5" w:rsidRPr="00624763" w:rsidRDefault="004D1FC5" w:rsidP="002072D1">
            <w:pPr>
              <w:jc w:val="center"/>
              <w:rPr>
                <w:b/>
                <w:sz w:val="16"/>
                <w:szCs w:val="16"/>
              </w:rPr>
            </w:pPr>
            <w:r w:rsidRPr="00624763">
              <w:rPr>
                <w:b/>
                <w:sz w:val="16"/>
                <w:szCs w:val="16"/>
                <w:lang w:val="be-BY"/>
              </w:rPr>
              <w:t>Нижнеташлин</w:t>
            </w:r>
            <w:proofErr w:type="spellStart"/>
            <w:r w:rsidRPr="00624763">
              <w:rPr>
                <w:b/>
                <w:sz w:val="16"/>
                <w:szCs w:val="16"/>
              </w:rPr>
              <w:t>ский</w:t>
            </w:r>
            <w:proofErr w:type="spellEnd"/>
            <w:r w:rsidRPr="00624763">
              <w:rPr>
                <w:b/>
                <w:sz w:val="16"/>
                <w:szCs w:val="16"/>
              </w:rPr>
              <w:t xml:space="preserve"> сельсовет </w:t>
            </w:r>
            <w:proofErr w:type="spellStart"/>
            <w:r w:rsidRPr="00624763">
              <w:rPr>
                <w:b/>
                <w:sz w:val="16"/>
                <w:szCs w:val="16"/>
              </w:rPr>
              <w:t>Шаранского</w:t>
            </w:r>
            <w:proofErr w:type="spellEnd"/>
            <w:r w:rsidRPr="00624763">
              <w:rPr>
                <w:b/>
                <w:sz w:val="16"/>
                <w:szCs w:val="16"/>
              </w:rPr>
              <w:t xml:space="preserve"> района </w:t>
            </w:r>
          </w:p>
          <w:p w:rsidR="004D1FC5" w:rsidRPr="00624763" w:rsidRDefault="004D1FC5" w:rsidP="002072D1">
            <w:pPr>
              <w:jc w:val="center"/>
              <w:rPr>
                <w:b/>
                <w:sz w:val="16"/>
                <w:szCs w:val="16"/>
              </w:rPr>
            </w:pPr>
            <w:r w:rsidRPr="00624763">
              <w:rPr>
                <w:b/>
                <w:sz w:val="16"/>
                <w:szCs w:val="16"/>
              </w:rPr>
              <w:t>Республики Башкортостан</w:t>
            </w:r>
          </w:p>
          <w:p w:rsidR="004D1FC5" w:rsidRPr="00624763" w:rsidRDefault="004D1FC5" w:rsidP="002072D1">
            <w:pPr>
              <w:jc w:val="center"/>
              <w:rPr>
                <w:bCs/>
                <w:sz w:val="16"/>
                <w:szCs w:val="16"/>
              </w:rPr>
            </w:pPr>
            <w:r w:rsidRPr="00624763">
              <w:rPr>
                <w:bCs/>
                <w:sz w:val="16"/>
                <w:szCs w:val="16"/>
              </w:rPr>
              <w:t xml:space="preserve">ул. </w:t>
            </w:r>
            <w:r w:rsidRPr="00624763">
              <w:rPr>
                <w:bCs/>
                <w:sz w:val="16"/>
                <w:szCs w:val="16"/>
                <w:lang w:val="be-BY"/>
              </w:rPr>
              <w:t>Победы</w:t>
            </w:r>
            <w:r w:rsidRPr="00624763">
              <w:rPr>
                <w:bCs/>
                <w:sz w:val="16"/>
                <w:szCs w:val="16"/>
              </w:rPr>
              <w:t>,д.</w:t>
            </w:r>
            <w:r w:rsidRPr="00624763">
              <w:rPr>
                <w:bCs/>
                <w:sz w:val="16"/>
                <w:szCs w:val="16"/>
                <w:lang w:val="be-BY"/>
              </w:rPr>
              <w:t>20</w:t>
            </w:r>
            <w:r w:rsidRPr="00624763">
              <w:rPr>
                <w:bCs/>
                <w:sz w:val="16"/>
                <w:szCs w:val="16"/>
              </w:rPr>
              <w:t>, с</w:t>
            </w:r>
            <w:proofErr w:type="gramStart"/>
            <w:r w:rsidRPr="00624763">
              <w:rPr>
                <w:bCs/>
                <w:sz w:val="16"/>
                <w:szCs w:val="16"/>
              </w:rPr>
              <w:t>.</w:t>
            </w:r>
            <w:r w:rsidRPr="00624763">
              <w:rPr>
                <w:bCs/>
                <w:sz w:val="16"/>
                <w:szCs w:val="16"/>
                <w:lang w:val="be-BY"/>
              </w:rPr>
              <w:t>Н</w:t>
            </w:r>
            <w:proofErr w:type="gramEnd"/>
            <w:r w:rsidRPr="00624763">
              <w:rPr>
                <w:bCs/>
                <w:sz w:val="16"/>
                <w:szCs w:val="16"/>
                <w:lang w:val="be-BY"/>
              </w:rPr>
              <w:t>ижние Ташлы</w:t>
            </w:r>
            <w:r w:rsidRPr="00624763">
              <w:rPr>
                <w:bCs/>
                <w:sz w:val="16"/>
                <w:szCs w:val="16"/>
              </w:rPr>
              <w:t xml:space="preserve"> </w:t>
            </w:r>
            <w:proofErr w:type="spellStart"/>
            <w:r w:rsidRPr="00624763">
              <w:rPr>
                <w:bCs/>
                <w:sz w:val="16"/>
                <w:szCs w:val="16"/>
              </w:rPr>
              <w:t>Шаранского</w:t>
            </w:r>
            <w:proofErr w:type="spellEnd"/>
            <w:r w:rsidRPr="00624763">
              <w:rPr>
                <w:bCs/>
                <w:sz w:val="16"/>
                <w:szCs w:val="16"/>
              </w:rPr>
              <w:t xml:space="preserve"> района, </w:t>
            </w:r>
          </w:p>
          <w:p w:rsidR="004D1FC5" w:rsidRPr="00624763" w:rsidRDefault="004D1FC5" w:rsidP="002072D1">
            <w:pPr>
              <w:jc w:val="center"/>
              <w:rPr>
                <w:bCs/>
                <w:sz w:val="16"/>
                <w:szCs w:val="16"/>
              </w:rPr>
            </w:pPr>
            <w:r w:rsidRPr="00624763">
              <w:rPr>
                <w:bCs/>
                <w:sz w:val="16"/>
                <w:szCs w:val="16"/>
              </w:rPr>
              <w:t>Республики Башкортостан</w:t>
            </w:r>
          </w:p>
          <w:p w:rsidR="004D1FC5" w:rsidRPr="00624763" w:rsidRDefault="004D1FC5" w:rsidP="002072D1">
            <w:pPr>
              <w:tabs>
                <w:tab w:val="left" w:pos="708"/>
                <w:tab w:val="center" w:pos="4677"/>
                <w:tab w:val="right" w:pos="9355"/>
              </w:tabs>
              <w:jc w:val="center"/>
              <w:rPr>
                <w:bCs/>
                <w:sz w:val="16"/>
                <w:szCs w:val="16"/>
              </w:rPr>
            </w:pPr>
            <w:r w:rsidRPr="00624763">
              <w:rPr>
                <w:bCs/>
                <w:sz w:val="16"/>
                <w:szCs w:val="16"/>
              </w:rPr>
              <w:t>Тел./факс(347 69) 2-</w:t>
            </w:r>
            <w:r w:rsidRPr="00624763">
              <w:rPr>
                <w:bCs/>
                <w:sz w:val="16"/>
                <w:szCs w:val="16"/>
                <w:lang w:val="be-BY"/>
              </w:rPr>
              <w:t>5</w:t>
            </w:r>
            <w:r w:rsidRPr="00624763">
              <w:rPr>
                <w:bCs/>
                <w:sz w:val="16"/>
                <w:szCs w:val="16"/>
              </w:rPr>
              <w:t>1-</w:t>
            </w:r>
            <w:r w:rsidRPr="00624763">
              <w:rPr>
                <w:bCs/>
                <w:sz w:val="16"/>
                <w:szCs w:val="16"/>
                <w:lang w:val="be-BY"/>
              </w:rPr>
              <w:t>49</w:t>
            </w:r>
            <w:r w:rsidRPr="00624763">
              <w:rPr>
                <w:bCs/>
                <w:sz w:val="16"/>
                <w:szCs w:val="16"/>
              </w:rPr>
              <w:t>,</w:t>
            </w:r>
          </w:p>
          <w:p w:rsidR="004D1FC5" w:rsidRPr="00624763" w:rsidRDefault="004D1FC5" w:rsidP="002072D1">
            <w:pPr>
              <w:tabs>
                <w:tab w:val="left" w:pos="708"/>
                <w:tab w:val="center" w:pos="4677"/>
                <w:tab w:val="right" w:pos="9355"/>
              </w:tabs>
              <w:jc w:val="center"/>
              <w:rPr>
                <w:bCs/>
                <w:sz w:val="16"/>
                <w:szCs w:val="16"/>
              </w:rPr>
            </w:pPr>
            <w:r w:rsidRPr="00624763">
              <w:rPr>
                <w:bCs/>
                <w:sz w:val="16"/>
                <w:szCs w:val="16"/>
                <w:lang w:val="en-US"/>
              </w:rPr>
              <w:t>e</w:t>
            </w:r>
            <w:r w:rsidRPr="00624763">
              <w:rPr>
                <w:bCs/>
                <w:sz w:val="16"/>
                <w:szCs w:val="16"/>
              </w:rPr>
              <w:t>-</w:t>
            </w:r>
            <w:r w:rsidRPr="00624763">
              <w:rPr>
                <w:bCs/>
                <w:sz w:val="16"/>
                <w:szCs w:val="16"/>
                <w:lang w:val="en-US"/>
              </w:rPr>
              <w:t>mail</w:t>
            </w:r>
            <w:r w:rsidRPr="00624763">
              <w:rPr>
                <w:bCs/>
                <w:sz w:val="16"/>
                <w:szCs w:val="16"/>
              </w:rPr>
              <w:t>:</w:t>
            </w:r>
            <w:r w:rsidRPr="00624763">
              <w:rPr>
                <w:sz w:val="16"/>
                <w:szCs w:val="16"/>
              </w:rPr>
              <w:t xml:space="preserve"> </w:t>
            </w:r>
            <w:proofErr w:type="spellStart"/>
            <w:r w:rsidRPr="00624763">
              <w:rPr>
                <w:bCs/>
                <w:sz w:val="16"/>
                <w:szCs w:val="16"/>
                <w:lang w:val="en-US"/>
              </w:rPr>
              <w:t>ntashss</w:t>
            </w:r>
            <w:proofErr w:type="spellEnd"/>
            <w:r w:rsidRPr="00624763">
              <w:rPr>
                <w:bCs/>
                <w:sz w:val="16"/>
                <w:szCs w:val="16"/>
              </w:rPr>
              <w:t xml:space="preserve"> @</w:t>
            </w:r>
            <w:proofErr w:type="spellStart"/>
            <w:r w:rsidRPr="00624763">
              <w:rPr>
                <w:bCs/>
                <w:sz w:val="16"/>
                <w:szCs w:val="16"/>
                <w:lang w:val="en-US"/>
              </w:rPr>
              <w:t>yandex</w:t>
            </w:r>
            <w:proofErr w:type="spellEnd"/>
            <w:r w:rsidRPr="00624763">
              <w:rPr>
                <w:bCs/>
                <w:sz w:val="16"/>
                <w:szCs w:val="16"/>
              </w:rPr>
              <w:t>.</w:t>
            </w:r>
            <w:proofErr w:type="spellStart"/>
            <w:r w:rsidRPr="00624763">
              <w:rPr>
                <w:bCs/>
                <w:sz w:val="16"/>
                <w:szCs w:val="16"/>
                <w:lang w:val="en-US"/>
              </w:rPr>
              <w:t>ru</w:t>
            </w:r>
            <w:proofErr w:type="spellEnd"/>
          </w:p>
          <w:p w:rsidR="004D1FC5" w:rsidRPr="00624763" w:rsidRDefault="004D1FC5" w:rsidP="002072D1">
            <w:pPr>
              <w:jc w:val="center"/>
              <w:rPr>
                <w:sz w:val="16"/>
                <w:szCs w:val="16"/>
                <w:lang w:val="en-US"/>
              </w:rPr>
            </w:pPr>
            <w:hyperlink r:id="rId7" w:history="1">
              <w:r w:rsidRPr="00624763">
                <w:rPr>
                  <w:bCs/>
                  <w:color w:val="0000FF"/>
                  <w:sz w:val="16"/>
                  <w:u w:val="single"/>
                  <w:lang w:val="en-US"/>
                </w:rPr>
                <w:t>http://www.</w:t>
              </w:r>
              <w:r w:rsidRPr="00624763">
                <w:rPr>
                  <w:color w:val="0000FF"/>
                  <w:sz w:val="16"/>
                  <w:szCs w:val="16"/>
                  <w:u w:val="single"/>
                  <w:lang w:val="en-US"/>
                </w:rPr>
                <w:t xml:space="preserve"> </w:t>
              </w:r>
              <w:r w:rsidRPr="00624763">
                <w:rPr>
                  <w:bCs/>
                  <w:color w:val="0000FF"/>
                  <w:sz w:val="16"/>
                  <w:u w:val="single"/>
                  <w:lang w:val="en-US"/>
                </w:rPr>
                <w:t>ntashly.sharan-sovet.ru</w:t>
              </w:r>
            </w:hyperlink>
          </w:p>
        </w:tc>
      </w:tr>
    </w:tbl>
    <w:p w:rsidR="004D1FC5" w:rsidRPr="00624763" w:rsidRDefault="004D1FC5" w:rsidP="004D1FC5">
      <w:pPr>
        <w:rPr>
          <w:lang w:val="en-US"/>
        </w:rPr>
      </w:pPr>
    </w:p>
    <w:p w:rsidR="004D1FC5" w:rsidRPr="00507DF3" w:rsidRDefault="004D1FC5" w:rsidP="004D1FC5">
      <w:pPr>
        <w:widowControl w:val="0"/>
        <w:tabs>
          <w:tab w:val="left" w:pos="-284"/>
        </w:tabs>
        <w:ind w:left="142"/>
        <w:jc w:val="center"/>
        <w:rPr>
          <w:b/>
        </w:rPr>
      </w:pPr>
      <w:r w:rsidRPr="00624763">
        <w:rPr>
          <w:b/>
          <w:lang w:val="en-US"/>
        </w:rPr>
        <w:t xml:space="preserve">  </w:t>
      </w:r>
      <w:r w:rsidRPr="00507DF3">
        <w:rPr>
          <w:b/>
        </w:rPr>
        <w:t xml:space="preserve">К А </w:t>
      </w:r>
      <w:proofErr w:type="gramStart"/>
      <w:r w:rsidRPr="00507DF3">
        <w:rPr>
          <w:b/>
        </w:rPr>
        <w:t>Р</w:t>
      </w:r>
      <w:proofErr w:type="gramEnd"/>
      <w:r w:rsidRPr="00507DF3">
        <w:rPr>
          <w:b/>
        </w:rPr>
        <w:t xml:space="preserve"> А Р</w:t>
      </w:r>
      <w:r w:rsidRPr="00507DF3">
        <w:rPr>
          <w:b/>
        </w:rPr>
        <w:tab/>
      </w:r>
      <w:r w:rsidRPr="00507DF3">
        <w:rPr>
          <w:b/>
        </w:rPr>
        <w:tab/>
      </w:r>
      <w:r w:rsidRPr="00507DF3">
        <w:rPr>
          <w:b/>
        </w:rPr>
        <w:tab/>
      </w:r>
      <w:r w:rsidRPr="00507DF3">
        <w:rPr>
          <w:b/>
        </w:rPr>
        <w:tab/>
        <w:t xml:space="preserve">      </w:t>
      </w:r>
      <w:r w:rsidRPr="00507DF3">
        <w:rPr>
          <w:b/>
        </w:rPr>
        <w:tab/>
      </w:r>
      <w:r w:rsidRPr="00507DF3">
        <w:rPr>
          <w:b/>
        </w:rPr>
        <w:tab/>
      </w:r>
      <w:r>
        <w:rPr>
          <w:b/>
        </w:rPr>
        <w:t xml:space="preserve">            </w:t>
      </w:r>
      <w:r w:rsidRPr="00507DF3">
        <w:rPr>
          <w:b/>
        </w:rPr>
        <w:tab/>
        <w:t>ПОСТАНОВЛЕНИЕ</w:t>
      </w:r>
    </w:p>
    <w:p w:rsidR="004D1FC5" w:rsidRPr="004D1FC5" w:rsidRDefault="004D1FC5" w:rsidP="004D1FC5">
      <w:pPr>
        <w:rPr>
          <w:b/>
        </w:rPr>
      </w:pPr>
    </w:p>
    <w:p w:rsidR="004D1FC5" w:rsidRPr="00624763" w:rsidRDefault="004D1FC5" w:rsidP="004D1FC5">
      <w:pPr>
        <w:tabs>
          <w:tab w:val="left" w:pos="142"/>
        </w:tabs>
        <w:spacing w:before="240"/>
        <w:rPr>
          <w:b/>
          <w:color w:val="000000"/>
          <w:sz w:val="28"/>
          <w:szCs w:val="28"/>
        </w:rPr>
      </w:pPr>
      <w:r w:rsidRPr="00624763">
        <w:rPr>
          <w:b/>
          <w:color w:val="000000"/>
          <w:sz w:val="28"/>
          <w:szCs w:val="28"/>
        </w:rPr>
        <w:t xml:space="preserve">  </w:t>
      </w:r>
      <w:r w:rsidRPr="004D1FC5">
        <w:rPr>
          <w:b/>
          <w:color w:val="000000"/>
          <w:sz w:val="28"/>
          <w:szCs w:val="28"/>
        </w:rPr>
        <w:t xml:space="preserve">01 </w:t>
      </w:r>
      <w:r>
        <w:rPr>
          <w:b/>
          <w:color w:val="000000"/>
          <w:sz w:val="28"/>
          <w:szCs w:val="28"/>
        </w:rPr>
        <w:t>февраль</w:t>
      </w:r>
      <w:r w:rsidRPr="00624763">
        <w:rPr>
          <w:b/>
          <w:color w:val="000000"/>
          <w:sz w:val="28"/>
          <w:szCs w:val="28"/>
        </w:rPr>
        <w:t xml:space="preserve"> </w:t>
      </w:r>
      <w:r w:rsidRPr="00624763">
        <w:rPr>
          <w:rFonts w:ascii="ER Bukinist Bashkir" w:hAnsi="ER Bukinist Bashkir"/>
          <w:b/>
          <w:color w:val="000000"/>
          <w:sz w:val="28"/>
          <w:szCs w:val="28"/>
        </w:rPr>
        <w:t xml:space="preserve"> </w:t>
      </w:r>
      <w:r w:rsidRPr="00624763">
        <w:rPr>
          <w:b/>
          <w:color w:val="000000"/>
          <w:sz w:val="28"/>
          <w:szCs w:val="28"/>
        </w:rPr>
        <w:t xml:space="preserve">2021 й.   </w:t>
      </w:r>
      <w:r w:rsidRPr="00624763">
        <w:rPr>
          <w:b/>
          <w:color w:val="000000"/>
          <w:sz w:val="28"/>
          <w:szCs w:val="28"/>
        </w:rPr>
        <w:tab/>
        <w:t xml:space="preserve">         </w:t>
      </w:r>
      <w:r>
        <w:rPr>
          <w:b/>
          <w:color w:val="000000"/>
          <w:sz w:val="28"/>
          <w:szCs w:val="28"/>
        </w:rPr>
        <w:t xml:space="preserve">       </w:t>
      </w:r>
      <w:r w:rsidRPr="00624763">
        <w:rPr>
          <w:b/>
          <w:color w:val="000000"/>
          <w:sz w:val="28"/>
          <w:szCs w:val="28"/>
        </w:rPr>
        <w:t xml:space="preserve">       № </w:t>
      </w:r>
      <w:r>
        <w:rPr>
          <w:b/>
          <w:color w:val="000000"/>
          <w:sz w:val="28"/>
          <w:szCs w:val="28"/>
        </w:rPr>
        <w:t>5</w:t>
      </w:r>
      <w:r w:rsidRPr="00624763">
        <w:rPr>
          <w:b/>
          <w:color w:val="000000"/>
          <w:sz w:val="28"/>
          <w:szCs w:val="28"/>
        </w:rPr>
        <w:t xml:space="preserve">                          </w:t>
      </w:r>
      <w:r>
        <w:rPr>
          <w:b/>
          <w:color w:val="000000"/>
          <w:sz w:val="28"/>
          <w:szCs w:val="28"/>
        </w:rPr>
        <w:t xml:space="preserve">01 февраля   </w:t>
      </w:r>
      <w:r w:rsidRPr="00624763">
        <w:rPr>
          <w:b/>
          <w:color w:val="000000"/>
          <w:sz w:val="28"/>
          <w:szCs w:val="28"/>
        </w:rPr>
        <w:t>2021 г.</w:t>
      </w:r>
    </w:p>
    <w:p w:rsidR="004D1FC5" w:rsidRPr="004D1FC5" w:rsidRDefault="004D1FC5" w:rsidP="004D1FC5">
      <w:pPr>
        <w:rPr>
          <w:b/>
        </w:rPr>
      </w:pPr>
    </w:p>
    <w:p w:rsidR="004D1FC5" w:rsidRDefault="004D1FC5" w:rsidP="004D1FC5">
      <w:pPr>
        <w:ind w:firstLine="708"/>
        <w:jc w:val="center"/>
        <w:rPr>
          <w:b/>
          <w:bCs/>
          <w:sz w:val="28"/>
          <w:szCs w:val="28"/>
        </w:rPr>
      </w:pPr>
      <w:proofErr w:type="gramStart"/>
      <w:r w:rsidRPr="00AD326D">
        <w:rPr>
          <w:b/>
          <w:sz w:val="28"/>
          <w:szCs w:val="28"/>
        </w:rPr>
        <w:t>О внесении изменений в Постановление №1</w:t>
      </w:r>
      <w:r>
        <w:rPr>
          <w:b/>
          <w:sz w:val="28"/>
          <w:szCs w:val="28"/>
        </w:rPr>
        <w:t>5</w:t>
      </w:r>
      <w:r w:rsidRPr="00AD326D">
        <w:rPr>
          <w:b/>
          <w:sz w:val="28"/>
          <w:szCs w:val="28"/>
        </w:rPr>
        <w:t xml:space="preserve"> от 05.0</w:t>
      </w:r>
      <w:r>
        <w:rPr>
          <w:b/>
          <w:sz w:val="28"/>
          <w:szCs w:val="28"/>
        </w:rPr>
        <w:t>5</w:t>
      </w:r>
      <w:r w:rsidRPr="00AD326D">
        <w:rPr>
          <w:b/>
          <w:sz w:val="28"/>
          <w:szCs w:val="28"/>
        </w:rPr>
        <w:t>.2014 года  «</w:t>
      </w:r>
      <w:r w:rsidRPr="000639FB">
        <w:rPr>
          <w:b/>
          <w:bCs/>
          <w:sz w:val="28"/>
          <w:szCs w:val="28"/>
        </w:rPr>
        <w:t xml:space="preserve">Об утверждении Порядка размещения сведений о доходах, об имуществе и обязательствах имущественного характера муниципальных служащих администрации  сельского поселения </w:t>
      </w:r>
      <w:proofErr w:type="spellStart"/>
      <w:r>
        <w:rPr>
          <w:b/>
          <w:bCs/>
          <w:sz w:val="28"/>
          <w:szCs w:val="28"/>
        </w:rPr>
        <w:t>Нижнеташлинский</w:t>
      </w:r>
      <w:proofErr w:type="spellEnd"/>
      <w:r w:rsidRPr="000639FB">
        <w:rPr>
          <w:b/>
          <w:bCs/>
          <w:sz w:val="28"/>
          <w:szCs w:val="28"/>
        </w:rPr>
        <w:t xml:space="preserve"> сельсовет муниципального района </w:t>
      </w:r>
      <w:proofErr w:type="spellStart"/>
      <w:r w:rsidRPr="000639FB">
        <w:rPr>
          <w:b/>
          <w:bCs/>
          <w:sz w:val="28"/>
          <w:szCs w:val="28"/>
        </w:rPr>
        <w:t>Шаранский</w:t>
      </w:r>
      <w:proofErr w:type="spellEnd"/>
      <w:r w:rsidRPr="000639FB">
        <w:rPr>
          <w:b/>
          <w:bCs/>
          <w:sz w:val="28"/>
          <w:szCs w:val="28"/>
        </w:rPr>
        <w:t xml:space="preserve">  район Республики Башкортостан и членов их семей на официальном сайте сельского поселения </w:t>
      </w:r>
      <w:proofErr w:type="spellStart"/>
      <w:r>
        <w:rPr>
          <w:b/>
          <w:bCs/>
          <w:sz w:val="28"/>
          <w:szCs w:val="28"/>
        </w:rPr>
        <w:t>Нижнеташлинский</w:t>
      </w:r>
      <w:proofErr w:type="spellEnd"/>
      <w:r w:rsidRPr="000639FB">
        <w:rPr>
          <w:b/>
          <w:bCs/>
          <w:sz w:val="28"/>
          <w:szCs w:val="28"/>
        </w:rPr>
        <w:t xml:space="preserve"> сельсовет  и предоставления этих сведений общероссийским средствам массов</w:t>
      </w:r>
      <w:r>
        <w:rPr>
          <w:b/>
          <w:bCs/>
          <w:sz w:val="28"/>
          <w:szCs w:val="28"/>
        </w:rPr>
        <w:t>ой информации для опубликования»</w:t>
      </w:r>
      <w:proofErr w:type="gramEnd"/>
    </w:p>
    <w:p w:rsidR="004D1FC5" w:rsidRDefault="004D1FC5" w:rsidP="004D1FC5">
      <w:pPr>
        <w:ind w:firstLine="708"/>
        <w:jc w:val="both"/>
        <w:rPr>
          <w:b/>
          <w:bCs/>
          <w:sz w:val="28"/>
          <w:szCs w:val="28"/>
        </w:rPr>
      </w:pPr>
    </w:p>
    <w:p w:rsidR="004D1FC5" w:rsidRDefault="004D1FC5" w:rsidP="004D1FC5">
      <w:pPr>
        <w:autoSpaceDE w:val="0"/>
        <w:autoSpaceDN w:val="0"/>
        <w:adjustRightInd w:val="0"/>
        <w:ind w:firstLine="708"/>
        <w:jc w:val="both"/>
        <w:rPr>
          <w:rFonts w:eastAsia="Calibri"/>
          <w:sz w:val="28"/>
          <w:szCs w:val="28"/>
          <w:lang w:eastAsia="en-US"/>
        </w:rPr>
      </w:pPr>
      <w:proofErr w:type="gramStart"/>
      <w:r>
        <w:rPr>
          <w:bCs/>
          <w:sz w:val="28"/>
          <w:szCs w:val="28"/>
        </w:rPr>
        <w:t>Н</w:t>
      </w:r>
      <w:r w:rsidRPr="00D11D6F">
        <w:rPr>
          <w:bCs/>
          <w:sz w:val="28"/>
          <w:szCs w:val="28"/>
        </w:rPr>
        <w:t xml:space="preserve">а основании Федерального закона от 31.07.2020.года №259-ФЗ внесены изменения в Федеральный закон от 03.12.2012 года №230-ФЗ «О контроле за соответствием расходов лиц, замещающих государственные должности, и иных лиц их доходам», </w:t>
      </w:r>
      <w:r>
        <w:rPr>
          <w:bCs/>
          <w:sz w:val="28"/>
          <w:szCs w:val="28"/>
        </w:rPr>
        <w:t xml:space="preserve">Указа Президента Российской Федерации  от 10.12.2020  №778 «О порядке  </w:t>
      </w:r>
      <w:r>
        <w:rPr>
          <w:rFonts w:eastAsia="Calibri"/>
          <w:sz w:val="28"/>
          <w:szCs w:val="28"/>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w:t>
      </w:r>
      <w:proofErr w:type="gramEnd"/>
      <w:r>
        <w:rPr>
          <w:rFonts w:eastAsia="Calibri"/>
          <w:sz w:val="28"/>
          <w:szCs w:val="28"/>
          <w:lang w:eastAsia="en-US"/>
        </w:rPr>
        <w:t xml:space="preserve"> </w:t>
      </w:r>
      <w:proofErr w:type="gramStart"/>
      <w:r>
        <w:rPr>
          <w:rFonts w:eastAsia="Calibri"/>
          <w:sz w:val="28"/>
          <w:szCs w:val="28"/>
          <w:lang w:eastAsia="en-US"/>
        </w:rPr>
        <w:t>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и в целях приведения в соответствие с действующим законодательством, постановляю:</w:t>
      </w:r>
      <w:proofErr w:type="gramEnd"/>
    </w:p>
    <w:p w:rsidR="004D1FC5" w:rsidRPr="000E2614" w:rsidRDefault="004D1FC5" w:rsidP="004D1FC5">
      <w:pPr>
        <w:ind w:firstLine="540"/>
        <w:jc w:val="both"/>
        <w:rPr>
          <w:bCs/>
          <w:sz w:val="28"/>
          <w:szCs w:val="28"/>
        </w:rPr>
      </w:pPr>
      <w:proofErr w:type="gramStart"/>
      <w:r>
        <w:rPr>
          <w:bCs/>
          <w:sz w:val="28"/>
          <w:szCs w:val="28"/>
        </w:rPr>
        <w:t xml:space="preserve">1.Внести изменения в Постановление Администрации сельского поселения </w:t>
      </w:r>
      <w:proofErr w:type="spellStart"/>
      <w:r>
        <w:rPr>
          <w:bCs/>
          <w:sz w:val="28"/>
          <w:szCs w:val="28"/>
        </w:rPr>
        <w:t>Нижнеташлинский</w:t>
      </w:r>
      <w:proofErr w:type="spellEnd"/>
      <w:r>
        <w:rPr>
          <w:bCs/>
          <w:sz w:val="28"/>
          <w:szCs w:val="28"/>
        </w:rPr>
        <w:t xml:space="preserve"> сельсовет муниципального района </w:t>
      </w:r>
      <w:proofErr w:type="spellStart"/>
      <w:r>
        <w:rPr>
          <w:bCs/>
          <w:sz w:val="28"/>
          <w:szCs w:val="28"/>
        </w:rPr>
        <w:t>Шаранский</w:t>
      </w:r>
      <w:proofErr w:type="spellEnd"/>
      <w:r>
        <w:rPr>
          <w:bCs/>
          <w:sz w:val="28"/>
          <w:szCs w:val="28"/>
        </w:rPr>
        <w:t xml:space="preserve"> район Республики Башкортостан №15 от 05.05.2014 года  «</w:t>
      </w:r>
      <w:r w:rsidRPr="000E2614">
        <w:rPr>
          <w:bCs/>
          <w:sz w:val="28"/>
          <w:szCs w:val="28"/>
        </w:rPr>
        <w:t xml:space="preserve">Об утверждении Порядка размещения сведений о доходах, об имуществе и обязательствах имущественного характера муниципальных служащих администрации  сельского поселения </w:t>
      </w:r>
      <w:proofErr w:type="spellStart"/>
      <w:r>
        <w:rPr>
          <w:bCs/>
          <w:sz w:val="28"/>
          <w:szCs w:val="28"/>
        </w:rPr>
        <w:t>Нижнеташлинский</w:t>
      </w:r>
      <w:proofErr w:type="spellEnd"/>
      <w:r w:rsidRPr="000E2614">
        <w:rPr>
          <w:bCs/>
          <w:sz w:val="28"/>
          <w:szCs w:val="28"/>
        </w:rPr>
        <w:t xml:space="preserve"> сельсовет муниципального района </w:t>
      </w:r>
      <w:proofErr w:type="spellStart"/>
      <w:r w:rsidRPr="000E2614">
        <w:rPr>
          <w:bCs/>
          <w:sz w:val="28"/>
          <w:szCs w:val="28"/>
        </w:rPr>
        <w:t>Шаранский</w:t>
      </w:r>
      <w:proofErr w:type="spellEnd"/>
      <w:r w:rsidRPr="000E2614">
        <w:rPr>
          <w:bCs/>
          <w:sz w:val="28"/>
          <w:szCs w:val="28"/>
        </w:rPr>
        <w:t xml:space="preserve">  район Республики Башкортостан и членов их семей на официальном сайте сельского поселения </w:t>
      </w:r>
      <w:proofErr w:type="spellStart"/>
      <w:r>
        <w:rPr>
          <w:bCs/>
          <w:sz w:val="28"/>
          <w:szCs w:val="28"/>
        </w:rPr>
        <w:t>Нижнеташлинский</w:t>
      </w:r>
      <w:proofErr w:type="spellEnd"/>
      <w:r w:rsidRPr="000E2614">
        <w:rPr>
          <w:bCs/>
          <w:sz w:val="28"/>
          <w:szCs w:val="28"/>
        </w:rPr>
        <w:t xml:space="preserve"> сельсовет  и предоставления этих</w:t>
      </w:r>
      <w:proofErr w:type="gramEnd"/>
      <w:r w:rsidRPr="000E2614">
        <w:rPr>
          <w:bCs/>
          <w:sz w:val="28"/>
          <w:szCs w:val="28"/>
        </w:rPr>
        <w:t xml:space="preserve"> сведений общероссийским средствам массовой информации для опубликования» (далее-Постановление).</w:t>
      </w:r>
    </w:p>
    <w:p w:rsidR="004D1FC5" w:rsidRPr="000E2614" w:rsidRDefault="004D1FC5" w:rsidP="004D1FC5">
      <w:pPr>
        <w:autoSpaceDE w:val="0"/>
        <w:autoSpaceDN w:val="0"/>
        <w:adjustRightInd w:val="0"/>
        <w:ind w:firstLine="540"/>
        <w:jc w:val="both"/>
        <w:rPr>
          <w:rFonts w:eastAsia="Calibri"/>
          <w:sz w:val="28"/>
          <w:szCs w:val="28"/>
          <w:lang w:eastAsia="en-US"/>
        </w:rPr>
      </w:pPr>
      <w:r>
        <w:rPr>
          <w:bCs/>
          <w:sz w:val="28"/>
          <w:szCs w:val="28"/>
        </w:rPr>
        <w:t xml:space="preserve">2.Изложить  </w:t>
      </w:r>
      <w:proofErr w:type="spellStart"/>
      <w:r>
        <w:rPr>
          <w:bCs/>
          <w:sz w:val="28"/>
          <w:szCs w:val="28"/>
        </w:rPr>
        <w:t>п.п</w:t>
      </w:r>
      <w:proofErr w:type="spellEnd"/>
      <w:r>
        <w:rPr>
          <w:bCs/>
          <w:sz w:val="28"/>
          <w:szCs w:val="28"/>
        </w:rPr>
        <w:t xml:space="preserve">. «г» п.2 в новой редакции: </w:t>
      </w:r>
      <w:proofErr w:type="gramStart"/>
      <w:r>
        <w:rPr>
          <w:bCs/>
          <w:sz w:val="28"/>
          <w:szCs w:val="28"/>
        </w:rPr>
        <w:t>«</w:t>
      </w:r>
      <w:r>
        <w:rPr>
          <w:rFonts w:eastAsia="Calibri"/>
          <w:sz w:val="28"/>
          <w:szCs w:val="28"/>
          <w:lang w:eastAsia="en-US"/>
        </w:rPr>
        <w:t xml:space="preserve">Представленные в соответствии с настоящим Федеральным законом сведения об источниках </w:t>
      </w:r>
      <w:r>
        <w:rPr>
          <w:rFonts w:eastAsia="Calibri"/>
          <w:sz w:val="28"/>
          <w:szCs w:val="28"/>
          <w:lang w:eastAsia="en-US"/>
        </w:rPr>
        <w:lastRenderedPageBreak/>
        <w:t>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rPr>
          <w:rFonts w:eastAsia="Calibri"/>
          <w:sz w:val="28"/>
          <w:szCs w:val="28"/>
          <w:lang w:eastAsia="en-US"/>
        </w:rPr>
        <w:t xml:space="preserve"> </w:t>
      </w:r>
      <w:hyperlink r:id="rId8" w:history="1">
        <w:proofErr w:type="gramStart"/>
        <w:r>
          <w:rPr>
            <w:rFonts w:eastAsia="Calibri"/>
            <w:color w:val="0000FF"/>
            <w:sz w:val="28"/>
            <w:szCs w:val="28"/>
            <w:lang w:eastAsia="en-US"/>
          </w:rPr>
          <w:t>пункте 1 части 1 статьи 2</w:t>
        </w:r>
      </w:hyperlink>
      <w:r>
        <w:rPr>
          <w:rFonts w:eastAsia="Calibri"/>
          <w:sz w:val="28"/>
          <w:szCs w:val="28"/>
          <w:lang w:eastAsia="en-US"/>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rPr>
          <w:rFonts w:eastAsia="Calibri"/>
          <w:sz w:val="28"/>
          <w:szCs w:val="28"/>
          <w:lang w:eastAsia="en-US"/>
        </w:rPr>
        <w:t xml:space="preserve"> </w:t>
      </w:r>
      <w:proofErr w:type="gramStart"/>
      <w:r>
        <w:rPr>
          <w:rFonts w:eastAsia="Calibri"/>
          <w:sz w:val="28"/>
          <w:szCs w:val="28"/>
          <w:lang w:eastAsia="en-US"/>
        </w:rP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rPr>
          <w:rFonts w:eastAsia="Calibri"/>
          <w:sz w:val="28"/>
          <w:szCs w:val="28"/>
          <w:lang w:eastAsia="en-US"/>
        </w:rPr>
        <w:t xml:space="preserve"> защите персональных данных».</w:t>
      </w:r>
    </w:p>
    <w:p w:rsidR="004D1FC5" w:rsidRDefault="004D1FC5" w:rsidP="004D1FC5">
      <w:pPr>
        <w:ind w:firstLine="540"/>
        <w:jc w:val="both"/>
        <w:rPr>
          <w:sz w:val="28"/>
          <w:szCs w:val="28"/>
        </w:rPr>
      </w:pPr>
      <w:r w:rsidRPr="00D11D6F">
        <w:rPr>
          <w:sz w:val="28"/>
          <w:szCs w:val="28"/>
        </w:rPr>
        <w:t xml:space="preserve"> </w:t>
      </w:r>
      <w:r>
        <w:rPr>
          <w:sz w:val="28"/>
          <w:szCs w:val="28"/>
        </w:rPr>
        <w:t xml:space="preserve">3.Обнародовать настоящее постановление на доске информации администрации сельского поселения и разместить на официальном сайте сельского поселения </w:t>
      </w:r>
      <w:proofErr w:type="spellStart"/>
      <w:r>
        <w:rPr>
          <w:sz w:val="28"/>
          <w:szCs w:val="28"/>
        </w:rPr>
        <w:t>Нижнеташлинский</w:t>
      </w:r>
      <w:proofErr w:type="spellEnd"/>
      <w:r>
        <w:rPr>
          <w:sz w:val="28"/>
          <w:szCs w:val="28"/>
        </w:rPr>
        <w:t xml:space="preserve"> сельсовет</w:t>
      </w:r>
      <w:r w:rsidRPr="001C49B5">
        <w:rPr>
          <w:sz w:val="28"/>
          <w:szCs w:val="28"/>
        </w:rPr>
        <w:t xml:space="preserve"> </w:t>
      </w:r>
      <w:r>
        <w:rPr>
          <w:sz w:val="28"/>
          <w:szCs w:val="28"/>
        </w:rPr>
        <w:t>муниципального района Республики Башкортостан</w:t>
      </w:r>
      <w:r w:rsidRPr="001C49B5">
        <w:rPr>
          <w:sz w:val="28"/>
          <w:szCs w:val="28"/>
        </w:rPr>
        <w:t xml:space="preserve"> </w:t>
      </w:r>
      <w:hyperlink r:id="rId9" w:history="1">
        <w:r w:rsidRPr="00567FB1">
          <w:rPr>
            <w:rStyle w:val="a3"/>
            <w:sz w:val="28"/>
            <w:szCs w:val="28"/>
          </w:rPr>
          <w:t>www.</w:t>
        </w:r>
        <w:r w:rsidRPr="00567FB1">
          <w:rPr>
            <w:rStyle w:val="a3"/>
            <w:sz w:val="28"/>
            <w:szCs w:val="28"/>
            <w:lang w:val="en-US"/>
          </w:rPr>
          <w:t>ntashly</w:t>
        </w:r>
        <w:r w:rsidRPr="00567FB1">
          <w:rPr>
            <w:rStyle w:val="a3"/>
            <w:sz w:val="28"/>
            <w:szCs w:val="28"/>
          </w:rPr>
          <w:t>.</w:t>
        </w:r>
        <w:proofErr w:type="spellStart"/>
        <w:r w:rsidRPr="00567FB1">
          <w:rPr>
            <w:rStyle w:val="a3"/>
            <w:sz w:val="28"/>
            <w:szCs w:val="28"/>
          </w:rPr>
          <w:t>ru</w:t>
        </w:r>
        <w:proofErr w:type="spellEnd"/>
      </w:hyperlink>
      <w:r>
        <w:rPr>
          <w:sz w:val="28"/>
          <w:szCs w:val="28"/>
        </w:rPr>
        <w:t>.</w:t>
      </w:r>
    </w:p>
    <w:p w:rsidR="004D1FC5" w:rsidRDefault="004D1FC5" w:rsidP="004D1FC5">
      <w:pPr>
        <w:ind w:firstLine="540"/>
        <w:jc w:val="both"/>
        <w:rPr>
          <w:sz w:val="28"/>
          <w:szCs w:val="28"/>
        </w:rPr>
      </w:pPr>
    </w:p>
    <w:p w:rsidR="004D1FC5" w:rsidRDefault="004D1FC5" w:rsidP="004D1FC5">
      <w:pPr>
        <w:ind w:firstLine="540"/>
        <w:rPr>
          <w:sz w:val="28"/>
          <w:szCs w:val="28"/>
        </w:rPr>
      </w:pPr>
    </w:p>
    <w:p w:rsidR="004D1FC5" w:rsidRPr="008A49FF" w:rsidRDefault="004D1FC5" w:rsidP="004D1FC5">
      <w:pPr>
        <w:tabs>
          <w:tab w:val="left" w:pos="708"/>
          <w:tab w:val="left" w:pos="1416"/>
          <w:tab w:val="left" w:pos="2124"/>
          <w:tab w:val="left" w:pos="2832"/>
          <w:tab w:val="left" w:pos="6480"/>
        </w:tabs>
        <w:rPr>
          <w:sz w:val="28"/>
          <w:szCs w:val="28"/>
        </w:rPr>
      </w:pPr>
      <w:r>
        <w:rPr>
          <w:sz w:val="28"/>
          <w:szCs w:val="28"/>
        </w:rPr>
        <w:t xml:space="preserve"> ИО главы сельского поселения                                                     </w:t>
      </w:r>
      <w:proofErr w:type="spellStart"/>
      <w:r>
        <w:rPr>
          <w:sz w:val="28"/>
          <w:szCs w:val="28"/>
        </w:rPr>
        <w:t>Р.З.Шакирова</w:t>
      </w:r>
      <w:proofErr w:type="spellEnd"/>
    </w:p>
    <w:p w:rsidR="004D1FC5" w:rsidRPr="00D11D6F" w:rsidRDefault="004D1FC5" w:rsidP="004D1FC5">
      <w:pPr>
        <w:ind w:firstLine="708"/>
        <w:jc w:val="both"/>
        <w:rPr>
          <w:bCs/>
          <w:sz w:val="28"/>
          <w:szCs w:val="28"/>
        </w:rPr>
      </w:pPr>
    </w:p>
    <w:p w:rsidR="004D1FC5" w:rsidRDefault="004D1FC5" w:rsidP="004D1FC5">
      <w:pPr>
        <w:ind w:firstLine="708"/>
        <w:jc w:val="center"/>
        <w:rPr>
          <w:b/>
          <w:bCs/>
          <w:sz w:val="28"/>
          <w:szCs w:val="28"/>
        </w:rPr>
      </w:pPr>
    </w:p>
    <w:p w:rsidR="004D1FC5" w:rsidRPr="00AD326D" w:rsidRDefault="004D1FC5" w:rsidP="004D1FC5">
      <w:pPr>
        <w:ind w:firstLine="708"/>
        <w:jc w:val="both"/>
        <w:rPr>
          <w:sz w:val="28"/>
          <w:szCs w:val="28"/>
        </w:rPr>
      </w:pPr>
    </w:p>
    <w:p w:rsidR="004D1FC5" w:rsidRPr="00AD326D" w:rsidRDefault="004D1FC5" w:rsidP="004D1FC5">
      <w:pPr>
        <w:rPr>
          <w:sz w:val="28"/>
          <w:szCs w:val="28"/>
        </w:rPr>
      </w:pPr>
    </w:p>
    <w:p w:rsidR="00B9266A" w:rsidRDefault="00B9266A">
      <w:bookmarkStart w:id="0" w:name="_GoBack"/>
      <w:bookmarkEnd w:id="0"/>
    </w:p>
    <w:sectPr w:rsidR="00B9266A" w:rsidSect="00424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55"/>
    <w:rsid w:val="004D1FC5"/>
    <w:rsid w:val="00B9266A"/>
    <w:rsid w:val="00BD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FC5"/>
    <w:rPr>
      <w:color w:val="0000FF"/>
      <w:u w:val="single"/>
    </w:rPr>
  </w:style>
  <w:style w:type="paragraph" w:styleId="a4">
    <w:name w:val="Balloon Text"/>
    <w:basedOn w:val="a"/>
    <w:link w:val="a5"/>
    <w:uiPriority w:val="99"/>
    <w:semiHidden/>
    <w:unhideWhenUsed/>
    <w:rsid w:val="004D1FC5"/>
    <w:rPr>
      <w:rFonts w:ascii="Tahoma" w:hAnsi="Tahoma" w:cs="Tahoma"/>
      <w:sz w:val="16"/>
      <w:szCs w:val="16"/>
    </w:rPr>
  </w:style>
  <w:style w:type="character" w:customStyle="1" w:styleId="a5">
    <w:name w:val="Текст выноски Знак"/>
    <w:basedOn w:val="a0"/>
    <w:link w:val="a4"/>
    <w:uiPriority w:val="99"/>
    <w:semiHidden/>
    <w:rsid w:val="004D1F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FC5"/>
    <w:rPr>
      <w:color w:val="0000FF"/>
      <w:u w:val="single"/>
    </w:rPr>
  </w:style>
  <w:style w:type="paragraph" w:styleId="a4">
    <w:name w:val="Balloon Text"/>
    <w:basedOn w:val="a"/>
    <w:link w:val="a5"/>
    <w:uiPriority w:val="99"/>
    <w:semiHidden/>
    <w:unhideWhenUsed/>
    <w:rsid w:val="004D1FC5"/>
    <w:rPr>
      <w:rFonts w:ascii="Tahoma" w:hAnsi="Tahoma" w:cs="Tahoma"/>
      <w:sz w:val="16"/>
      <w:szCs w:val="16"/>
    </w:rPr>
  </w:style>
  <w:style w:type="character" w:customStyle="1" w:styleId="a5">
    <w:name w:val="Текст выноски Знак"/>
    <w:basedOn w:val="a0"/>
    <w:link w:val="a4"/>
    <w:uiPriority w:val="99"/>
    <w:semiHidden/>
    <w:rsid w:val="004D1F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B8DD7C69C06342484900D7209F87934A6C48FA41DDEFC848A0A1732CB26586EF85D99210609A863E44EE22A96BD59A48E3199F9168FB6ID0CL" TargetMode="External"/><Relationship Id="rId3" Type="http://schemas.openxmlformats.org/officeDocument/2006/relationships/settings" Target="settings.xml"/><Relationship Id="rId7" Type="http://schemas.openxmlformats.org/officeDocument/2006/relationships/hyperlink" Target="http://www.chalmaly.sharan-sov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halmaly.sharan-sove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ashl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2021-02-04T13:49:00Z</dcterms:created>
  <dcterms:modified xsi:type="dcterms:W3CDTF">2021-02-04T13:49:00Z</dcterms:modified>
</cp:coreProperties>
</file>