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E" w:rsidRPr="00A135EE" w:rsidRDefault="00A135EE" w:rsidP="00A135EE">
      <w:pPr>
        <w:keepNext/>
        <w:spacing w:before="240" w:line="276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                 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ИНФОРМАЦИОННОЕ СООБЩЕНИЕ</w:t>
      </w:r>
    </w:p>
    <w:p w:rsidR="00A135EE" w:rsidRPr="00A135EE" w:rsidRDefault="00A135EE" w:rsidP="00A135EE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сельского поселения </w:t>
      </w:r>
      <w:proofErr w:type="spellStart"/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сельсовет </w:t>
      </w:r>
      <w:proofErr w:type="spellStart"/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Шаранского</w:t>
      </w:r>
      <w:proofErr w:type="spellEnd"/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района РЕСПУБЛИКИ БАШКОРТОСТАН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A135EE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№23/176 от 16.12.2020 «О прогнозном плане (программе) приватизации муниципального имущества муниципального района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на</w:t>
      </w:r>
      <w:proofErr w:type="gramEnd"/>
      <w:r w:rsidRPr="00A135EE">
        <w:rPr>
          <w:rFonts w:ascii="Times New Roman" w:hAnsi="Times New Roman" w:cs="Times New Roman"/>
          <w:sz w:val="24"/>
          <w:szCs w:val="24"/>
        </w:rPr>
        <w:t xml:space="preserve"> 2021 год», постановление главы Администрации сельского поселения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Башкортостан  от 17  мая 2021</w:t>
      </w:r>
      <w:r w:rsidRPr="00A135EE">
        <w:rPr>
          <w:rFonts w:ascii="Times New Roman" w:eastAsia="Batang" w:hAnsi="Times New Roman" w:cs="Times New Roman"/>
          <w:color w:val="auto"/>
          <w:sz w:val="24"/>
          <w:szCs w:val="24"/>
        </w:rPr>
        <w:t>г. № 12</w:t>
      </w:r>
      <w:r w:rsidRPr="00A135EE">
        <w:rPr>
          <w:rFonts w:ascii="Times New Roman" w:eastAsia="Batang" w:hAnsi="Times New Roman" w:cs="Times New Roman"/>
          <w:sz w:val="24"/>
          <w:szCs w:val="24"/>
        </w:rPr>
        <w:t xml:space="preserve"> «О продаже объектов муниципального имущества на аукционе</w:t>
      </w:r>
      <w:r w:rsidRPr="00A135EE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A135EE">
        <w:rPr>
          <w:rFonts w:ascii="Times New Roman" w:hAnsi="Times New Roman" w:cs="Times New Roman"/>
          <w:color w:val="000000"/>
          <w:sz w:val="24"/>
          <w:szCs w:val="24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135EE">
        <w:rPr>
          <w:rFonts w:ascii="Times New Roman" w:hAnsi="Times New Roman" w:cs="Times New Roman"/>
          <w:color w:val="000000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сельсовет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сельсовет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  <w:proofErr w:type="gramEnd"/>
    </w:p>
    <w:p w:rsidR="00A135EE" w:rsidRPr="00A135EE" w:rsidRDefault="00A135EE" w:rsidP="00A135E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Извещение на электронной площадке </w:t>
      </w:r>
      <w:r w:rsidR="00D81AA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57193</w:t>
      </w:r>
      <w:bookmarkStart w:id="0" w:name="_GoBack"/>
      <w:bookmarkEnd w:id="0"/>
    </w:p>
    <w:p w:rsidR="00A135EE" w:rsidRPr="00A135EE" w:rsidRDefault="00A135EE" w:rsidP="00A135EE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Предметом аукциона является недвижимое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1011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39"/>
        <w:gridCol w:w="1930"/>
        <w:gridCol w:w="1276"/>
        <w:gridCol w:w="1275"/>
        <w:gridCol w:w="1134"/>
        <w:gridCol w:w="993"/>
        <w:gridCol w:w="1047"/>
      </w:tblGrid>
      <w:tr w:rsidR="00A135EE" w:rsidRPr="00A135EE" w:rsidTr="00140BD9">
        <w:tc>
          <w:tcPr>
            <w:tcW w:w="41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Характеристика</w:t>
            </w:r>
          </w:p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Начальная цена продажи, с НДС, руб.</w:t>
            </w:r>
          </w:p>
        </w:tc>
        <w:tc>
          <w:tcPr>
            <w:tcW w:w="1275" w:type="dxa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В том числе стоимость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зем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 участка. Руб.</w:t>
            </w:r>
          </w:p>
        </w:tc>
        <w:tc>
          <w:tcPr>
            <w:tcW w:w="1134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НДС, руб., в том числе</w:t>
            </w:r>
          </w:p>
        </w:tc>
        <w:tc>
          <w:tcPr>
            <w:tcW w:w="993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Шаг аукциона, (5%), руб.</w:t>
            </w:r>
          </w:p>
        </w:tc>
        <w:tc>
          <w:tcPr>
            <w:tcW w:w="1047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ind w:righ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Размер задатка, (20%), руб.</w:t>
            </w:r>
          </w:p>
        </w:tc>
      </w:tr>
      <w:tr w:rsidR="00A135EE" w:rsidRPr="00A135EE" w:rsidTr="00140BD9">
        <w:tc>
          <w:tcPr>
            <w:tcW w:w="419" w:type="dxa"/>
            <w:vMerge w:val="restart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д.23,строение 1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нежилое здание, 795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02:53:010801:46</w:t>
            </w:r>
          </w:p>
          <w:p w:rsidR="00A135EE" w:rsidRPr="00A135EE" w:rsidRDefault="00A135EE" w:rsidP="00A135E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4403000</w:t>
            </w:r>
          </w:p>
        </w:tc>
        <w:tc>
          <w:tcPr>
            <w:tcW w:w="1275" w:type="dxa"/>
            <w:vMerge w:val="restart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381000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613525,42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220150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880600</w:t>
            </w:r>
          </w:p>
        </w:tc>
      </w:tr>
      <w:tr w:rsidR="00A135EE" w:rsidRPr="00A135EE" w:rsidTr="00140BD9">
        <w:tc>
          <w:tcPr>
            <w:tcW w:w="419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д.23,строение 2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нежилое здание, 2813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02:53:010801:45</w:t>
            </w:r>
          </w:p>
          <w:p w:rsidR="00A135EE" w:rsidRPr="00A135EE" w:rsidRDefault="00A135EE" w:rsidP="00A135E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5EE" w:rsidRPr="00A135EE" w:rsidTr="00140BD9">
        <w:tc>
          <w:tcPr>
            <w:tcW w:w="419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д.23,строение 3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нежилое здание, 1414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02:53:010801:48</w:t>
            </w:r>
          </w:p>
          <w:p w:rsidR="00A135EE" w:rsidRPr="00A135EE" w:rsidRDefault="00A135EE" w:rsidP="00A135E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5EE" w:rsidRPr="00A135EE" w:rsidTr="00140BD9">
        <w:tc>
          <w:tcPr>
            <w:tcW w:w="419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д.23,строение 4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нежилое здание, 910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02:53:010801:44</w:t>
            </w:r>
          </w:p>
          <w:p w:rsidR="00A135EE" w:rsidRPr="00A135EE" w:rsidRDefault="00A135EE" w:rsidP="00A135E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5EE" w:rsidRPr="00A135EE" w:rsidTr="00140BD9">
        <w:tc>
          <w:tcPr>
            <w:tcW w:w="419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д.23,строение 5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нежилое здание, 1154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02:53:010801:47</w:t>
            </w:r>
          </w:p>
          <w:p w:rsidR="00A135EE" w:rsidRPr="00A135EE" w:rsidRDefault="00A135EE" w:rsidP="00A135E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5EE" w:rsidRPr="00A135EE" w:rsidTr="00140BD9">
        <w:tc>
          <w:tcPr>
            <w:tcW w:w="419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9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РБ,Шаранский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район,с</w:t>
            </w:r>
            <w:proofErr w:type="gramStart"/>
            <w:r w:rsidRPr="00A135EE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135EE">
              <w:rPr>
                <w:rFonts w:ascii="Times New Roman" w:hAnsi="Times New Roman" w:cs="Times New Roman"/>
                <w:color w:val="auto"/>
              </w:rPr>
              <w:t>ижние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Ташлы,ул.Мостовая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, д.23</w:t>
            </w:r>
          </w:p>
        </w:tc>
        <w:tc>
          <w:tcPr>
            <w:tcW w:w="1930" w:type="dxa"/>
            <w:shd w:val="clear" w:color="auto" w:fill="auto"/>
          </w:tcPr>
          <w:p w:rsidR="00A135EE" w:rsidRPr="00A135EE" w:rsidRDefault="00A135EE" w:rsidP="00A135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Земельный участок, 77541,0 </w:t>
            </w:r>
            <w:proofErr w:type="spellStart"/>
            <w:r w:rsidRPr="00A135EE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>., кадастровый номер 02:53:010801:166</w:t>
            </w:r>
          </w:p>
        </w:tc>
        <w:tc>
          <w:tcPr>
            <w:tcW w:w="1276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35EE" w:rsidRPr="00A135EE" w:rsidRDefault="00A135EE" w:rsidP="00A135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определена оценщиком ИП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Тухбатуллиным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Р.М. (отчет об оценке № 20/4/23 от 23.04.2021 года). 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  <w:r w:rsidRPr="00A135EE">
        <w:t xml:space="preserve"> 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Совкомбанк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"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с даты подведения</w:t>
      </w:r>
      <w:proofErr w:type="gramEnd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итогов аукциона. </w:t>
      </w:r>
      <w:proofErr w:type="gram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Задаток, перечисленный победителем аукциона  засчитывается</w:t>
      </w:r>
      <w:proofErr w:type="gramEnd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в сумму платежа по договору купли-продажи.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A135E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утрачивают право на заключение указанного договора, задаток не возвращается.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A135EE" w:rsidRPr="00A135EE" w:rsidRDefault="00A135EE" w:rsidP="00A135E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Исчерпывающий перечень документов, необходимых для участия в торгах, подаваемых путем прикрепления их электронных образов в личном кабинете на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электронной площадке, требования к их оформлению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A135EE" w:rsidRPr="00A135EE" w:rsidRDefault="00A135EE" w:rsidP="00A135EE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торгах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</w:rPr>
        <w:t>содержащит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  <w:proofErr w:type="gram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A135EE" w:rsidRPr="00A135EE" w:rsidRDefault="00A135EE" w:rsidP="00A1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Документ,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A135EE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кциона. Извещение о проведен</w:t>
      </w:r>
      <w:proofErr w:type="gram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кциона размещается </w:t>
      </w:r>
      <w:r w:rsidRPr="00A135E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сельского поселения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5" w:history="1">
        <w:r w:rsidRPr="00A135EE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1" w:name="_Hlk15569374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в аукционе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proofErr w:type="gramStart"/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от имени Оператора торгов).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6" w:history="1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по согласованию с Продавцом отказаться от проведения аукциона не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позднее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чем за три дня до даты проведения аукциона.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этом задатки возвращаются заявителям в течение 5 дней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публикации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извещения об отказе от проведения аукциона на официальных сайтах торгов.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-принять решение о внесении изменений в извещение о проведен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ии ау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официальных сайтах торгов внесенных изменений до даты окончания подачи заявок на участие в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аукционе составлял не менее 25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дней.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кциона и (или) документацию об аукционе, размещенными надлежащим образом.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договор купли-продажи имущества заключается в течени</w:t>
      </w:r>
      <w:proofErr w:type="gram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</w:t>
      </w:r>
      <w:proofErr w:type="gramEnd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5 рабочих дней с даты подведения итогов аукциона.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A135EE" w:rsidRPr="00A135EE" w:rsidRDefault="00A135EE" w:rsidP="00A135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A135EE" w:rsidRPr="00A135EE" w:rsidRDefault="00A135EE" w:rsidP="00A135EE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3. Сроки, время подачи заявок и проведения аукциона</w:t>
      </w:r>
    </w:p>
    <w:p w:rsidR="00A135EE" w:rsidRPr="00A135EE" w:rsidRDefault="00A135EE" w:rsidP="00A135EE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(Указанное в настоящем извещении время – Московское)</w:t>
      </w:r>
    </w:p>
    <w:p w:rsidR="00A135EE" w:rsidRPr="00A135EE" w:rsidRDefault="00A135EE" w:rsidP="00A135EE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A135EE" w:rsidRPr="00A135EE" w:rsidRDefault="00A135EE" w:rsidP="00A1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20.05.2021 года время 07.00 час (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15 июня 2021 года 16.00 час. (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17 июня 2021 года 14.00 час. (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). 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приема предложений от участников аукциона) 21 июня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2021 года в 08:00 (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МСК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A135EE" w:rsidRPr="00A135EE" w:rsidRDefault="00A135EE" w:rsidP="00A135EE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A135EE" w:rsidRPr="00A135EE" w:rsidRDefault="00A135EE" w:rsidP="00A135EE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можно посмотреть с любого компьютера, подключенного к сети «Интернет» с помощью специальной программы.</w:t>
      </w:r>
      <w:proofErr w:type="gram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сельского поселения </w:t>
      </w:r>
      <w:proofErr w:type="spellStart"/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Нижнеташлинский</w:t>
      </w:r>
      <w:proofErr w:type="spellEnd"/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Шаранский</w:t>
      </w:r>
      <w:proofErr w:type="spellEnd"/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район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аукцион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, находящегося в муниципальной собственности, право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</w:rPr>
        <w:t>приобретения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подписи, а также установить отсутствие искажения информации в электронном документе.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7" w:history="1">
        <w:r w:rsidRPr="00A135EE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A135E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35E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135EE" w:rsidRPr="00A135EE" w:rsidRDefault="00A135EE" w:rsidP="00A135E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A135EE" w:rsidRP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электронной торговой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/>
        </w:rPr>
        <w:t>8. Порядок, форма подачи заявок и срок отзыва заявок на участие в аукционе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</w:rPr>
        <w:t>кциона.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При приеме заявок от заинтересованных лиц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lastRenderedPageBreak/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proofErr w:type="gram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</w:t>
      </w:r>
      <w:proofErr w:type="gram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proofErr w:type="gramStart"/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 признании Претендентов Участниками аукциона также размещается на официальных сайтах торгов.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10. Порядок проведения аукциона</w:t>
      </w:r>
    </w:p>
    <w:p w:rsidR="00A135EE" w:rsidRPr="00A135EE" w:rsidRDefault="00A135EE" w:rsidP="00A135EE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</w:t>
      </w:r>
      <w:proofErr w:type="gram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соответствии 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</w:t>
      </w:r>
      <w:proofErr w:type="gram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аукциона день и час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A135EE" w:rsidRPr="00A135EE" w:rsidRDefault="00A135EE" w:rsidP="00A135EE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A135EE" w:rsidRPr="00A135EE" w:rsidRDefault="00A135EE" w:rsidP="00A135EE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</w:t>
      </w:r>
      <w:proofErr w:type="gramStart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ии ау</w:t>
      </w:r>
      <w:proofErr w:type="gramEnd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кциона несостоявшимся оформляется протоколом об итогах аукциона.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об итогах аукциона также размещается на официальных сайтах торгов и на электронной площадке.</w:t>
      </w: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5EE" w:rsidRPr="00A135EE" w:rsidRDefault="00A135EE" w:rsidP="00A135EE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A1207" w:rsidRPr="00A135EE" w:rsidRDefault="000A1207" w:rsidP="00A135EE"/>
    <w:sectPr w:rsidR="000A1207" w:rsidRPr="00A1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D"/>
    <w:rsid w:val="000A1207"/>
    <w:rsid w:val="0012510B"/>
    <w:rsid w:val="008D6EDD"/>
    <w:rsid w:val="009514AB"/>
    <w:rsid w:val="00A135EE"/>
    <w:rsid w:val="00BB2800"/>
    <w:rsid w:val="00CB575F"/>
    <w:rsid w:val="00D81AAA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moscow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4635</Words>
  <Characters>26420</Characters>
  <Application>Microsoft Office Word</Application>
  <DocSecurity>0</DocSecurity>
  <Lines>220</Lines>
  <Paragraphs>61</Paragraphs>
  <ScaleCrop>false</ScaleCrop>
  <Company/>
  <LinksUpToDate>false</LinksUpToDate>
  <CharactersWithSpaces>30994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User</cp:lastModifiedBy>
  <cp:revision>9</cp:revision>
  <dcterms:created xsi:type="dcterms:W3CDTF">2020-11-06T10:59:00Z</dcterms:created>
  <dcterms:modified xsi:type="dcterms:W3CDTF">2021-05-19T06:04:00Z</dcterms:modified>
</cp:coreProperties>
</file>