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horzAnchor="margin" w:tblpXSpec="center" w:tblpY="-546"/>
        <w:tblW w:w="0" w:type="auto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0"/>
        <w:gridCol w:w="1620"/>
        <w:gridCol w:w="4984"/>
      </w:tblGrid>
      <w:tr w:rsidR="00E9624E" w:rsidTr="00E9624E">
        <w:trPr>
          <w:trHeight w:val="2408"/>
        </w:trPr>
        <w:tc>
          <w:tcPr>
            <w:tcW w:w="475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9624E" w:rsidRDefault="00E9624E">
            <w:pPr>
              <w:tabs>
                <w:tab w:val="left" w:pos="800"/>
              </w:tabs>
              <w:spacing w:after="120" w:line="240" w:lineRule="atLeast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val="kk-KZ" w:eastAsia="en-US"/>
              </w:rPr>
            </w:pPr>
            <w:r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val="kk-KZ" w:eastAsia="en-US"/>
              </w:rPr>
              <w:t xml:space="preserve">    </w:t>
            </w:r>
          </w:p>
          <w:p w:rsidR="00E9624E" w:rsidRDefault="00E9624E">
            <w:pPr>
              <w:tabs>
                <w:tab w:val="left" w:pos="800"/>
              </w:tabs>
              <w:spacing w:after="120" w:line="240" w:lineRule="atLeast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val="kk-KZ" w:eastAsia="en-US"/>
              </w:rPr>
            </w:pPr>
          </w:p>
          <w:p w:rsidR="00E9624E" w:rsidRDefault="00E9624E">
            <w:pPr>
              <w:tabs>
                <w:tab w:val="left" w:pos="800"/>
              </w:tabs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en-US"/>
              </w:rPr>
            </w:pPr>
            <w:r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val="kk-KZ"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Баш</w:t>
            </w:r>
            <w:proofErr w:type="gramStart"/>
            <w:r>
              <w:rPr>
                <w:rFonts w:ascii="Bashkort" w:eastAsia="Times New Roman" w:hAnsi="Bashkort" w:cs="Times New Roman"/>
                <w:b/>
                <w:sz w:val="20"/>
                <w:szCs w:val="20"/>
                <w:lang w:eastAsia="en-US"/>
              </w:rPr>
              <w:t>K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ортостан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 xml:space="preserve">  Республика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en-US"/>
              </w:rPr>
              <w:t xml:space="preserve">һы   </w:t>
            </w:r>
          </w:p>
          <w:p w:rsidR="00E9624E" w:rsidRDefault="00E9624E">
            <w:pPr>
              <w:spacing w:after="120" w:line="216" w:lineRule="auto"/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en-US"/>
              </w:rPr>
              <w:t xml:space="preserve">       Шаран районы  Муниципал </w:t>
            </w:r>
            <w:r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val="kk-KZ" w:eastAsia="en-US"/>
              </w:rPr>
              <w:t>районыны</w:t>
            </w:r>
            <w:r>
              <w:rPr>
                <w:rFonts w:ascii="a_Timer(05%) Bashkir" w:eastAsia="Times New Roman" w:hAnsi="a_Timer(05%) Bashkir" w:cs="Times New Roman"/>
                <w:b/>
                <w:sz w:val="20"/>
                <w:szCs w:val="20"/>
                <w:lang w:val="kk-KZ" w:eastAsia="en-US"/>
              </w:rPr>
              <w:t>ң</w:t>
            </w:r>
          </w:p>
          <w:p w:rsidR="00E9624E" w:rsidRDefault="00E9624E">
            <w:pPr>
              <w:spacing w:after="120" w:line="216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val="kk-KZ" w:eastAsia="en-US"/>
              </w:rPr>
            </w:pPr>
            <w:r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val="kk-KZ" w:eastAsia="en-US"/>
              </w:rPr>
              <w:t>Түбәнге Ташлы  ауыл Советы ауыл</w:t>
            </w:r>
          </w:p>
          <w:p w:rsidR="00E9624E" w:rsidRDefault="00E9624E">
            <w:pPr>
              <w:spacing w:after="120" w:line="216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val="kk-KZ" w:eastAsia="en-US"/>
              </w:rPr>
            </w:pPr>
            <w:r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val="kk-KZ" w:eastAsia="en-US"/>
              </w:rPr>
              <w:t>биләмәһе хакимиәте башлы</w:t>
            </w:r>
            <w:r>
              <w:rPr>
                <w:rFonts w:ascii="ATimes" w:eastAsia="Times New Roman" w:hAnsi="ATimes" w:cs="Times New Roman"/>
                <w:b/>
                <w:sz w:val="20"/>
                <w:szCs w:val="20"/>
                <w:lang w:val="kk-KZ" w:eastAsia="en-US"/>
              </w:rPr>
              <w:t>‰</w:t>
            </w:r>
            <w:r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val="kk-KZ" w:eastAsia="en-US"/>
              </w:rPr>
              <w:t>ы</w:t>
            </w:r>
          </w:p>
          <w:p w:rsidR="00E9624E" w:rsidRDefault="00E9624E">
            <w:pPr>
              <w:spacing w:after="120" w:line="216" w:lineRule="auto"/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en-US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en-US"/>
              </w:rPr>
              <w:t>Т</w:t>
            </w:r>
            <w:r>
              <w:rPr>
                <w:rFonts w:ascii="a_Timer(05%) Bashkir" w:eastAsia="Times New Roman" w:hAnsi="a_Timer(05%) Bashkir" w:cs="Times New Roman"/>
                <w:sz w:val="20"/>
                <w:szCs w:val="20"/>
                <w:lang w:val="kk-KZ" w:eastAsia="en-US"/>
              </w:rPr>
              <w:t>ү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en-US"/>
              </w:rPr>
              <w:t>бән Ташлы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en-US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sz w:val="20"/>
                <w:szCs w:val="20"/>
                <w:lang w:val="kk-KZ" w:eastAsia="en-US"/>
              </w:rPr>
              <w:t>ауылы, тел.(34769) 2-51-49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9624E" w:rsidRDefault="00E9624E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20"/>
                <w:szCs w:val="20"/>
                <w:lang w:eastAsia="en-US"/>
              </w:rPr>
            </w:pPr>
          </w:p>
          <w:p w:rsidR="00E9624E" w:rsidRDefault="00E9624E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20"/>
                <w:szCs w:val="20"/>
                <w:lang w:eastAsia="en-US"/>
              </w:rPr>
            </w:pPr>
          </w:p>
          <w:p w:rsidR="00E9624E" w:rsidRDefault="00E9624E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20"/>
                <w:szCs w:val="20"/>
                <w:lang w:eastAsia="en-US"/>
              </w:rPr>
            </w:pPr>
          </w:p>
          <w:p w:rsidR="00E9624E" w:rsidRDefault="00E9624E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895350" cy="1104900"/>
                  <wp:effectExtent l="0" t="0" r="0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9624E" w:rsidRDefault="00E9624E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20"/>
                <w:szCs w:val="20"/>
                <w:lang w:eastAsia="en-US"/>
              </w:rPr>
            </w:pPr>
            <w:r>
              <w:rPr>
                <w:rFonts w:ascii="Arial New Bash" w:eastAsia="Times New Roman" w:hAnsi="Arial New Bash" w:cs="Times New Roman"/>
                <w:sz w:val="20"/>
                <w:szCs w:val="20"/>
                <w:lang w:eastAsia="en-US"/>
              </w:rPr>
              <w:t xml:space="preserve"> </w:t>
            </w:r>
          </w:p>
          <w:p w:rsidR="00E9624E" w:rsidRDefault="00E9624E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9624E" w:rsidRDefault="00E9624E">
            <w:pPr>
              <w:tabs>
                <w:tab w:val="left" w:pos="500"/>
                <w:tab w:val="center" w:pos="2127"/>
              </w:tabs>
              <w:spacing w:after="0" w:line="312" w:lineRule="auto"/>
              <w:rPr>
                <w:rFonts w:ascii="Arial New Bash" w:eastAsia="Times New Roman" w:hAnsi="Arial New Bash" w:cs="Times New Roman"/>
                <w:b/>
                <w:sz w:val="20"/>
                <w:szCs w:val="20"/>
                <w:lang w:val="kk-KZ" w:eastAsia="en-US"/>
              </w:rPr>
            </w:pPr>
          </w:p>
          <w:p w:rsidR="00E9624E" w:rsidRDefault="00E9624E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en-US"/>
              </w:rPr>
              <w:t xml:space="preserve"> </w:t>
            </w:r>
          </w:p>
          <w:p w:rsidR="00E9624E" w:rsidRDefault="00E9624E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en-US"/>
              </w:rPr>
            </w:pPr>
          </w:p>
          <w:p w:rsidR="00E9624E" w:rsidRDefault="00E9624E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en-US"/>
              </w:rPr>
              <w:t>Глава сельского поселения</w:t>
            </w:r>
          </w:p>
          <w:p w:rsidR="00E9624E" w:rsidRDefault="00E9624E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en-US"/>
              </w:rPr>
              <w:t>Нижнеташлинский сельсовет</w:t>
            </w:r>
          </w:p>
          <w:p w:rsidR="00E9624E" w:rsidRDefault="00E9624E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en-US"/>
              </w:rPr>
              <w:t xml:space="preserve">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Шаранский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en-US"/>
              </w:rPr>
              <w:t xml:space="preserve"> </w:t>
            </w:r>
          </w:p>
          <w:p w:rsidR="00E9624E" w:rsidRDefault="00E9624E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en-US"/>
              </w:rPr>
              <w:t>Республики Башкортостан</w:t>
            </w:r>
          </w:p>
          <w:p w:rsidR="00E9624E" w:rsidRDefault="00E9624E">
            <w:pPr>
              <w:spacing w:after="0" w:line="312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 xml:space="preserve">с.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Нижние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 xml:space="preserve"> Ташлы, тел.(34769) 2-51-49</w:t>
            </w:r>
          </w:p>
        </w:tc>
      </w:tr>
    </w:tbl>
    <w:p w:rsidR="00E9624E" w:rsidRDefault="00E9624E" w:rsidP="00E9624E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</w:rPr>
      </w:pPr>
      <w:r>
        <w:rPr>
          <w:rFonts w:ascii="Times New Roman" w:eastAsia="Times New Roman" w:hAnsi="Times New Roman" w:cs="Times New Roman"/>
          <w:b/>
          <w:sz w:val="27"/>
          <w:szCs w:val="27"/>
        </w:rPr>
        <w:t>БОЙОРОК</w:t>
      </w:r>
      <w:r>
        <w:rPr>
          <w:rFonts w:ascii="Times New Roman" w:eastAsia="Times New Roman" w:hAnsi="Times New Roman" w:cs="Times New Roman"/>
          <w:b/>
          <w:sz w:val="27"/>
          <w:szCs w:val="27"/>
        </w:rPr>
        <w:tab/>
        <w:t xml:space="preserve">                                                                                  РАСПОРЯЖЕНИЕ</w:t>
      </w:r>
    </w:p>
    <w:p w:rsidR="00E9624E" w:rsidRDefault="00E9624E" w:rsidP="00E962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9624E" w:rsidRDefault="00E9624E" w:rsidP="00E962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27 июнь 2022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йыл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№37                           27 июня 2022 года</w:t>
      </w:r>
    </w:p>
    <w:p w:rsidR="00E9624E" w:rsidRDefault="00E9624E" w:rsidP="00E962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9624E" w:rsidRDefault="00E9624E" w:rsidP="00E9624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Положением о муниципальной имущественной казне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Нижнеташлинский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утвержденным Решением Совета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Нижнеташлинский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от 07.12.2007г. № 62, в целях совершенствования системы управления объектами муниципальной собственности:</w:t>
      </w:r>
    </w:p>
    <w:p w:rsidR="00E9624E" w:rsidRDefault="00E9624E" w:rsidP="00E9624E">
      <w:pPr>
        <w:tabs>
          <w:tab w:val="left" w:pos="708"/>
          <w:tab w:val="left" w:pos="12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Принять в казну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Нижнеташлинский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Башкортостан:</w:t>
      </w:r>
    </w:p>
    <w:p w:rsidR="00E9624E" w:rsidRDefault="00E9624E" w:rsidP="00E9624E">
      <w:pPr>
        <w:tabs>
          <w:tab w:val="left" w:pos="708"/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Бензотриммер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стоимостью 22499 рублей;</w:t>
      </w:r>
    </w:p>
    <w:p w:rsidR="00E9624E" w:rsidRDefault="00E9624E" w:rsidP="00E9624E">
      <w:pPr>
        <w:tabs>
          <w:tab w:val="left" w:pos="708"/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-Биотуале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т(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кабина ) в сборе ( 3 штук*31166,67)</w:t>
      </w:r>
      <w:r w:rsidRPr="00E962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– общей стоимостью 93500 рублей;</w:t>
      </w:r>
    </w:p>
    <w:p w:rsidR="00E9624E" w:rsidRDefault="00E9624E" w:rsidP="00E9624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Специалисту  в десятидневный срок представить пакет документов, необходимый для внесения соответствующих изменений в Реестр муниципального имущества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Шаранский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</w:p>
    <w:p w:rsidR="00E9624E" w:rsidRDefault="00E9624E" w:rsidP="00E9624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3.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E9624E" w:rsidRDefault="00E9624E" w:rsidP="00E9624E">
      <w:pPr>
        <w:tabs>
          <w:tab w:val="left" w:pos="708"/>
          <w:tab w:val="left" w:pos="126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624E" w:rsidRDefault="00E9624E" w:rsidP="00E9624E">
      <w:pPr>
        <w:tabs>
          <w:tab w:val="left" w:pos="708"/>
          <w:tab w:val="left" w:pos="126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сельского поселения: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Г.С.Гарифуллина</w:t>
      </w:r>
      <w:proofErr w:type="spellEnd"/>
    </w:p>
    <w:p w:rsidR="00612843" w:rsidRDefault="00612843" w:rsidP="00F0666F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</w:p>
    <w:p w:rsidR="00612843" w:rsidRDefault="00612843" w:rsidP="00612843"/>
    <w:p w:rsidR="00612843" w:rsidRDefault="00612843" w:rsidP="00612843"/>
    <w:p w:rsidR="009916EB" w:rsidRDefault="009916EB"/>
    <w:sectPr w:rsidR="009916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Bashkor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_Timer(05%)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8E0"/>
    <w:rsid w:val="003628E0"/>
    <w:rsid w:val="00612843"/>
    <w:rsid w:val="009916EB"/>
    <w:rsid w:val="00E9624E"/>
    <w:rsid w:val="00F06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24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6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624E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24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6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624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67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2022-06-30T12:15:00Z</cp:lastPrinted>
  <dcterms:created xsi:type="dcterms:W3CDTF">2022-06-27T09:12:00Z</dcterms:created>
  <dcterms:modified xsi:type="dcterms:W3CDTF">2022-06-30T12:15:00Z</dcterms:modified>
</cp:coreProperties>
</file>